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displacedByCustomXml="next"/>
    <w:bookmarkEnd w:id="0" w:displacedByCustomXml="next"/>
    <w:sdt>
      <w:sdtPr>
        <w:rPr>
          <w:rFonts w:asciiTheme="majorHAnsi" w:eastAsiaTheme="majorEastAsia" w:hAnsiTheme="majorHAnsi" w:cstheme="majorBidi"/>
          <w:caps/>
          <w:sz w:val="24"/>
          <w:szCs w:val="24"/>
          <w:lang w:eastAsia="en-US"/>
        </w:rPr>
        <w:id w:val="1197042000"/>
        <w:docPartObj>
          <w:docPartGallery w:val="Cover Pages"/>
          <w:docPartUnique/>
        </w:docPartObj>
      </w:sdtPr>
      <w:sdtEndPr>
        <w:rPr>
          <w:rFonts w:eastAsiaTheme="minorEastAsia" w:cs="Times New Roman"/>
          <w:caps w:val="0"/>
        </w:rPr>
      </w:sdtEndPr>
      <w:sdtContent>
        <w:tbl>
          <w:tblPr>
            <w:tblW w:w="5000" w:type="pct"/>
            <w:jc w:val="center"/>
            <w:tblLook w:val="04A0" w:firstRow="1" w:lastRow="0" w:firstColumn="1" w:lastColumn="0" w:noHBand="0" w:noVBand="1"/>
          </w:tblPr>
          <w:tblGrid>
            <w:gridCol w:w="9242"/>
          </w:tblGrid>
          <w:tr w:rsidR="008D774E" w:rsidRPr="00585D3C">
            <w:trPr>
              <w:trHeight w:val="2880"/>
              <w:jc w:val="center"/>
            </w:trPr>
            <w:sdt>
              <w:sdtPr>
                <w:rPr>
                  <w:rFonts w:asciiTheme="majorHAnsi" w:eastAsiaTheme="majorEastAsia" w:hAnsiTheme="majorHAnsi" w:cstheme="majorBidi"/>
                  <w:caps/>
                  <w:sz w:val="24"/>
                  <w:szCs w:val="24"/>
                  <w:lang w:eastAsia="en-US"/>
                </w:rPr>
                <w:alias w:val="Company"/>
                <w:id w:val="15524243"/>
                <w:dataBinding w:prefixMappings="xmlns:ns0='http://schemas.openxmlformats.org/officeDocument/2006/extended-properties'" w:xpath="/ns0:Properties[1]/ns0:Company[1]" w:storeItemID="{6668398D-A668-4E3E-A5EB-62B293D839F1}"/>
                <w:text/>
              </w:sdtPr>
              <w:sdtEndPr>
                <w:rPr>
                  <w:sz w:val="22"/>
                  <w:szCs w:val="22"/>
                  <w:lang w:eastAsia="ja-JP"/>
                </w:rPr>
              </w:sdtEndPr>
              <w:sdtContent>
                <w:tc>
                  <w:tcPr>
                    <w:tcW w:w="5000" w:type="pct"/>
                  </w:tcPr>
                  <w:p w:rsidR="008D774E" w:rsidRPr="00585D3C" w:rsidRDefault="008D774E" w:rsidP="008D774E">
                    <w:pPr>
                      <w:pStyle w:val="NoSpacing"/>
                      <w:jc w:val="center"/>
                      <w:rPr>
                        <w:rFonts w:asciiTheme="majorHAnsi" w:eastAsiaTheme="majorEastAsia" w:hAnsiTheme="majorHAnsi" w:cstheme="majorBidi"/>
                        <w:caps/>
                      </w:rPr>
                    </w:pPr>
                    <w:r w:rsidRPr="00585D3C">
                      <w:rPr>
                        <w:rFonts w:asciiTheme="majorHAnsi" w:eastAsiaTheme="majorEastAsia" w:hAnsiTheme="majorHAnsi" w:cstheme="majorBidi"/>
                        <w:caps/>
                      </w:rPr>
                      <w:t>Open Society Foundations</w:t>
                    </w:r>
                  </w:p>
                </w:tc>
              </w:sdtContent>
            </w:sdt>
          </w:tr>
          <w:tr w:rsidR="008D774E" w:rsidRPr="00585D3C" w:rsidTr="00B60D67">
            <w:trPr>
              <w:trHeight w:val="1080"/>
              <w:jc w:val="center"/>
            </w:trPr>
            <w:tc>
              <w:tcPr>
                <w:tcW w:w="5000" w:type="pct"/>
                <w:tcBorders>
                  <w:bottom w:val="single" w:sz="4" w:space="0" w:color="4F81BD" w:themeColor="accent1"/>
                </w:tcBorders>
                <w:vAlign w:val="center"/>
              </w:tcPr>
              <w:p w:rsidR="008D774E" w:rsidRPr="00585D3C" w:rsidRDefault="008D774E" w:rsidP="00B60D67">
                <w:pPr>
                  <w:pStyle w:val="NoSpacing"/>
                  <w:jc w:val="center"/>
                  <w:rPr>
                    <w:rFonts w:asciiTheme="majorHAnsi" w:eastAsiaTheme="majorEastAsia" w:hAnsiTheme="majorHAnsi" w:cstheme="majorBidi"/>
                    <w:sz w:val="40"/>
                    <w:szCs w:val="40"/>
                  </w:rPr>
                </w:pPr>
                <w:r w:rsidRPr="00585D3C">
                  <w:rPr>
                    <w:rFonts w:asciiTheme="majorHAnsi" w:hAnsiTheme="majorHAnsi" w:cs="Times New Roman"/>
                    <w:b/>
                    <w:sz w:val="40"/>
                    <w:szCs w:val="40"/>
                    <w:lang w:eastAsia="en-US"/>
                  </w:rPr>
                  <w:t xml:space="preserve">PORTFOLIO REVIEW </w:t>
                </w:r>
                <w:r w:rsidR="00B60D67" w:rsidRPr="00585D3C">
                  <w:rPr>
                    <w:rFonts w:asciiTheme="majorHAnsi" w:hAnsiTheme="majorHAnsi" w:cs="Times New Roman"/>
                    <w:b/>
                    <w:sz w:val="40"/>
                    <w:szCs w:val="40"/>
                    <w:lang w:eastAsia="en-US"/>
                  </w:rPr>
                  <w:t xml:space="preserve">OF </w:t>
                </w:r>
                <w:r w:rsidRPr="00585D3C">
                  <w:rPr>
                    <w:rFonts w:asciiTheme="majorHAnsi" w:hAnsiTheme="majorHAnsi" w:cs="Times New Roman"/>
                    <w:b/>
                    <w:sz w:val="40"/>
                    <w:szCs w:val="40"/>
                    <w:lang w:eastAsia="en-US"/>
                  </w:rPr>
                  <w:t>PARUVIPE (CHANG</w:t>
                </w:r>
                <w:r w:rsidR="001430BC" w:rsidRPr="00585D3C">
                  <w:rPr>
                    <w:rFonts w:asciiTheme="majorHAnsi" w:hAnsiTheme="majorHAnsi" w:cs="Times New Roman"/>
                    <w:b/>
                    <w:sz w:val="40"/>
                    <w:szCs w:val="40"/>
                    <w:lang w:eastAsia="en-US"/>
                  </w:rPr>
                  <w:t>E)</w:t>
                </w:r>
                <w:r w:rsidRPr="00585D3C" w:rsidDel="008D774E">
                  <w:rPr>
                    <w:rFonts w:asciiTheme="majorHAnsi" w:hAnsiTheme="majorHAnsi" w:cs="Times New Roman"/>
                    <w:b/>
                    <w:sz w:val="40"/>
                    <w:szCs w:val="40"/>
                    <w:lang w:eastAsia="en-US"/>
                  </w:rPr>
                  <w:t xml:space="preserve"> </w:t>
                </w:r>
              </w:p>
            </w:tc>
          </w:tr>
          <w:tr w:rsidR="008D774E" w:rsidRPr="00585D3C">
            <w:trPr>
              <w:trHeight w:val="720"/>
              <w:jc w:val="center"/>
            </w:trPr>
            <w:tc>
              <w:tcPr>
                <w:tcW w:w="5000" w:type="pct"/>
                <w:tcBorders>
                  <w:top w:val="single" w:sz="4" w:space="0" w:color="4F81BD" w:themeColor="accent1"/>
                </w:tcBorders>
                <w:vAlign w:val="center"/>
              </w:tcPr>
              <w:p w:rsidR="008D774E" w:rsidRPr="00585D3C" w:rsidRDefault="008D774E" w:rsidP="00076900">
                <w:pPr>
                  <w:pStyle w:val="NoSpacing"/>
                  <w:jc w:val="both"/>
                  <w:rPr>
                    <w:rFonts w:asciiTheme="majorHAnsi" w:eastAsiaTheme="majorEastAsia" w:hAnsiTheme="majorHAnsi" w:cstheme="majorBidi"/>
                    <w:sz w:val="44"/>
                    <w:szCs w:val="44"/>
                  </w:rPr>
                </w:pPr>
              </w:p>
            </w:tc>
          </w:tr>
          <w:tr w:rsidR="008D774E" w:rsidRPr="00585D3C">
            <w:trPr>
              <w:trHeight w:val="360"/>
              <w:jc w:val="center"/>
            </w:trPr>
            <w:tc>
              <w:tcPr>
                <w:tcW w:w="5000" w:type="pct"/>
                <w:vAlign w:val="center"/>
              </w:tcPr>
              <w:p w:rsidR="008D774E" w:rsidRPr="00585D3C" w:rsidRDefault="008D774E">
                <w:pPr>
                  <w:pStyle w:val="NoSpacing"/>
                  <w:jc w:val="center"/>
                </w:pPr>
              </w:p>
            </w:tc>
          </w:tr>
          <w:tr w:rsidR="008D774E" w:rsidRPr="00585D3C">
            <w:trPr>
              <w:trHeight w:val="360"/>
              <w:jc w:val="center"/>
            </w:trPr>
            <w:sdt>
              <w:sdtPr>
                <w:rPr>
                  <w:rFonts w:asciiTheme="majorHAnsi" w:hAnsiTheme="majorHAnsi"/>
                  <w:b/>
                  <w:bCs/>
                </w:rPr>
                <w:alias w:val="Author"/>
                <w:id w:val="15524260"/>
                <w:dataBinding w:prefixMappings="xmlns:ns0='http://schemas.openxmlformats.org/package/2006/metadata/core-properties' xmlns:ns1='http://purl.org/dc/elements/1.1/'" w:xpath="/ns0:coreProperties[1]/ns1:creator[1]" w:storeItemID="{6C3C8BC8-F283-45AE-878A-BAB7291924A1}"/>
                <w:text/>
              </w:sdtPr>
              <w:sdtEndPr/>
              <w:sdtContent>
                <w:tc>
                  <w:tcPr>
                    <w:tcW w:w="5000" w:type="pct"/>
                    <w:vAlign w:val="center"/>
                  </w:tcPr>
                  <w:p w:rsidR="008D774E" w:rsidRPr="00585D3C" w:rsidRDefault="008D774E" w:rsidP="008D774E">
                    <w:pPr>
                      <w:pStyle w:val="NoSpacing"/>
                      <w:jc w:val="center"/>
                      <w:rPr>
                        <w:rFonts w:asciiTheme="majorHAnsi" w:hAnsiTheme="majorHAnsi"/>
                        <w:b/>
                        <w:bCs/>
                      </w:rPr>
                    </w:pPr>
                    <w:r w:rsidRPr="00585D3C">
                      <w:rPr>
                        <w:rFonts w:asciiTheme="majorHAnsi" w:hAnsiTheme="majorHAnsi"/>
                        <w:b/>
                        <w:bCs/>
                      </w:rPr>
                      <w:t>Roma Initiatives Office</w:t>
                    </w:r>
                  </w:p>
                </w:tc>
              </w:sdtContent>
            </w:sdt>
          </w:tr>
          <w:tr w:rsidR="008D774E" w:rsidRPr="00585D3C">
            <w:trPr>
              <w:trHeight w:val="360"/>
              <w:jc w:val="center"/>
            </w:trPr>
            <w:sdt>
              <w:sdtPr>
                <w:rPr>
                  <w:rFonts w:asciiTheme="majorHAnsi" w:hAnsiTheme="majorHAnsi"/>
                  <w:b/>
                  <w:bCs/>
                </w:rPr>
                <w:alias w:val="Date"/>
                <w:id w:val="516659546"/>
                <w:dataBinding w:prefixMappings="xmlns:ns0='http://schemas.microsoft.com/office/2006/coverPageProps'" w:xpath="/ns0:CoverPageProperties[1]/ns0:PublishDate[1]" w:storeItemID="{55AF091B-3C7A-41E3-B477-F2FDAA23CFDA}"/>
                <w:date w:fullDate="2014-10-13T00:00:00Z">
                  <w:dateFormat w:val="M/d/yyyy"/>
                  <w:lid w:val="en-US"/>
                  <w:storeMappedDataAs w:val="dateTime"/>
                  <w:calendar w:val="gregorian"/>
                </w:date>
              </w:sdtPr>
              <w:sdtEndPr/>
              <w:sdtContent>
                <w:tc>
                  <w:tcPr>
                    <w:tcW w:w="5000" w:type="pct"/>
                    <w:vAlign w:val="center"/>
                  </w:tcPr>
                  <w:p w:rsidR="008D774E" w:rsidRPr="00585D3C" w:rsidRDefault="008D774E" w:rsidP="008D774E">
                    <w:pPr>
                      <w:pStyle w:val="NoSpacing"/>
                      <w:jc w:val="center"/>
                      <w:rPr>
                        <w:rFonts w:asciiTheme="majorHAnsi" w:hAnsiTheme="majorHAnsi"/>
                        <w:b/>
                        <w:bCs/>
                      </w:rPr>
                    </w:pPr>
                    <w:r w:rsidRPr="00585D3C">
                      <w:rPr>
                        <w:rFonts w:asciiTheme="majorHAnsi" w:hAnsiTheme="majorHAnsi"/>
                        <w:b/>
                        <w:bCs/>
                      </w:rPr>
                      <w:t>10/13/2014</w:t>
                    </w:r>
                  </w:p>
                </w:tc>
              </w:sdtContent>
            </w:sdt>
          </w:tr>
        </w:tbl>
        <w:p w:rsidR="008D774E" w:rsidRPr="00585D3C" w:rsidRDefault="008D774E"/>
        <w:tbl>
          <w:tblPr>
            <w:tblpPr w:leftFromText="187" w:rightFromText="187" w:vertAnchor="page" w:horzAnchor="margin" w:tblpY="8041"/>
            <w:tblW w:w="4854" w:type="pct"/>
            <w:tblLook w:val="04A0" w:firstRow="1" w:lastRow="0" w:firstColumn="1" w:lastColumn="0" w:noHBand="0" w:noVBand="1"/>
          </w:tblPr>
          <w:tblGrid>
            <w:gridCol w:w="8972"/>
          </w:tblGrid>
          <w:tr w:rsidR="00076900" w:rsidRPr="00585D3C" w:rsidTr="006D3F43">
            <w:trPr>
              <w:trHeight w:val="7277"/>
            </w:trPr>
            <w:tc>
              <w:tcPr>
                <w:tcW w:w="5000" w:type="pct"/>
              </w:tcPr>
              <w:p w:rsidR="00076900" w:rsidRPr="00585D3C" w:rsidRDefault="00076900" w:rsidP="006D3F43">
                <w:pPr>
                  <w:pStyle w:val="NoSpacing"/>
                  <w:jc w:val="both"/>
                  <w:rPr>
                    <w:rFonts w:asciiTheme="majorHAnsi" w:hAnsiTheme="majorHAnsi" w:cs="Times New Roman"/>
                    <w:sz w:val="28"/>
                    <w:szCs w:val="28"/>
                    <w:lang w:eastAsia="en-US"/>
                  </w:rPr>
                </w:pPr>
                <w:r w:rsidRPr="00585D3C">
                  <w:rPr>
                    <w:rFonts w:asciiTheme="majorHAnsi" w:hAnsiTheme="majorHAnsi" w:cs="Times New Roman"/>
                    <w:sz w:val="28"/>
                    <w:szCs w:val="28"/>
                    <w:lang w:eastAsia="en-US"/>
                  </w:rPr>
                  <w:t>RIO’s ambition in this field is for grantees to influence the way governments make decisions concerning services, public spending, rights, freedoms, and protection from discrimination and violence. Paruvipe consists of three portfolios: advocacy grants, voter empowerment grants and the TTF-RIO joint fund. This portfolio review will focus on advocacy grants because we have been reforming our work in this area over the last two years, starting with decisions to focus on advocacy organizations and to reduce the geographic coverage from 15 countries to 3, and then to test new calls for proposals, new guidelines and a new selection process. This portfolio consists of 9 active grants: 7 grants to organizations and 2 individual fellowships. For this field, the approved budget for 2014 includes a total of 14 grants in Bulgaria, Macedonia and Romania. While our monitoring to assess impact is still insufficiently developed, some of the questions we are asking ourselves are:</w:t>
                </w:r>
              </w:p>
              <w:p w:rsidR="00CA446F" w:rsidRPr="00585D3C" w:rsidRDefault="00CA446F" w:rsidP="006D3F43">
                <w:pPr>
                  <w:pStyle w:val="NoSpacing"/>
                  <w:jc w:val="both"/>
                  <w:rPr>
                    <w:rFonts w:asciiTheme="majorHAnsi" w:hAnsiTheme="majorHAnsi" w:cs="Times New Roman"/>
                    <w:sz w:val="28"/>
                    <w:szCs w:val="28"/>
                    <w:lang w:eastAsia="en-US"/>
                  </w:rPr>
                </w:pPr>
              </w:p>
              <w:p w:rsidR="00076900" w:rsidRPr="00585D3C" w:rsidRDefault="00076900" w:rsidP="006D3F43">
                <w:pPr>
                  <w:pStyle w:val="NoSpacing"/>
                  <w:numPr>
                    <w:ilvl w:val="0"/>
                    <w:numId w:val="51"/>
                  </w:numPr>
                  <w:jc w:val="both"/>
                  <w:rPr>
                    <w:rFonts w:asciiTheme="majorHAnsi" w:hAnsiTheme="majorHAnsi" w:cs="Times New Roman"/>
                    <w:sz w:val="28"/>
                    <w:szCs w:val="28"/>
                    <w:lang w:eastAsia="en-US"/>
                  </w:rPr>
                </w:pPr>
                <w:r w:rsidRPr="00585D3C">
                  <w:rPr>
                    <w:rFonts w:asciiTheme="majorHAnsi" w:hAnsiTheme="majorHAnsi" w:cs="Times New Roman"/>
                    <w:sz w:val="28"/>
                    <w:szCs w:val="28"/>
                    <w:lang w:eastAsia="en-US"/>
                  </w:rPr>
                  <w:t xml:space="preserve">Why do we think we </w:t>
                </w:r>
                <w:r w:rsidR="00F53D31" w:rsidRPr="00585D3C">
                  <w:rPr>
                    <w:rFonts w:asciiTheme="majorHAnsi" w:hAnsiTheme="majorHAnsi" w:cs="Times New Roman"/>
                    <w:sz w:val="28"/>
                    <w:szCs w:val="28"/>
                    <w:lang w:eastAsia="en-US"/>
                  </w:rPr>
                  <w:t xml:space="preserve">made the right </w:t>
                </w:r>
                <w:r w:rsidRPr="00585D3C">
                  <w:rPr>
                    <w:rFonts w:asciiTheme="majorHAnsi" w:hAnsiTheme="majorHAnsi" w:cs="Times New Roman"/>
                    <w:sz w:val="28"/>
                    <w:szCs w:val="28"/>
                    <w:lang w:eastAsia="en-US"/>
                  </w:rPr>
                  <w:t>cho</w:t>
                </w:r>
                <w:r w:rsidR="00F53D31" w:rsidRPr="00585D3C">
                  <w:rPr>
                    <w:rFonts w:asciiTheme="majorHAnsi" w:hAnsiTheme="majorHAnsi" w:cs="Times New Roman"/>
                    <w:sz w:val="28"/>
                    <w:szCs w:val="28"/>
                    <w:lang w:eastAsia="en-US"/>
                  </w:rPr>
                  <w:t xml:space="preserve">ice </w:t>
                </w:r>
                <w:r w:rsidR="004F4469" w:rsidRPr="00585D3C">
                  <w:rPr>
                    <w:rFonts w:asciiTheme="majorHAnsi" w:hAnsiTheme="majorHAnsi" w:cs="Times New Roman"/>
                    <w:sz w:val="28"/>
                    <w:szCs w:val="28"/>
                    <w:lang w:eastAsia="en-US"/>
                  </w:rPr>
                  <w:t>of projects</w:t>
                </w:r>
                <w:r w:rsidR="00F53D31" w:rsidRPr="00585D3C">
                  <w:rPr>
                    <w:rFonts w:asciiTheme="majorHAnsi" w:hAnsiTheme="majorHAnsi" w:cs="Times New Roman"/>
                    <w:sz w:val="28"/>
                    <w:szCs w:val="28"/>
                    <w:lang w:eastAsia="en-US"/>
                  </w:rPr>
                  <w:t xml:space="preserve"> </w:t>
                </w:r>
                <w:r w:rsidR="004F4469" w:rsidRPr="00585D3C">
                  <w:rPr>
                    <w:rFonts w:asciiTheme="majorHAnsi" w:hAnsiTheme="majorHAnsi" w:cs="Times New Roman"/>
                    <w:sz w:val="28"/>
                    <w:szCs w:val="28"/>
                    <w:lang w:eastAsia="en-US"/>
                  </w:rPr>
                  <w:t>and organizations</w:t>
                </w:r>
                <w:r w:rsidRPr="00585D3C">
                  <w:rPr>
                    <w:rFonts w:asciiTheme="majorHAnsi" w:hAnsiTheme="majorHAnsi" w:cs="Times New Roman"/>
                    <w:sz w:val="28"/>
                    <w:szCs w:val="28"/>
                    <w:lang w:eastAsia="en-US"/>
                  </w:rPr>
                  <w:t>?</w:t>
                </w:r>
              </w:p>
              <w:p w:rsidR="00076900" w:rsidRPr="00585D3C" w:rsidRDefault="00076900" w:rsidP="006D3F43">
                <w:pPr>
                  <w:pStyle w:val="NoSpacing"/>
                  <w:numPr>
                    <w:ilvl w:val="0"/>
                    <w:numId w:val="51"/>
                  </w:numPr>
                  <w:jc w:val="both"/>
                  <w:rPr>
                    <w:rFonts w:asciiTheme="majorHAnsi" w:hAnsiTheme="majorHAnsi" w:cs="Times New Roman"/>
                    <w:sz w:val="28"/>
                    <w:szCs w:val="28"/>
                    <w:lang w:eastAsia="en-US"/>
                  </w:rPr>
                </w:pPr>
                <w:r w:rsidRPr="00585D3C">
                  <w:rPr>
                    <w:rFonts w:asciiTheme="majorHAnsi" w:hAnsiTheme="majorHAnsi" w:cs="Times New Roman"/>
                    <w:sz w:val="28"/>
                    <w:szCs w:val="28"/>
                    <w:lang w:eastAsia="en-US"/>
                  </w:rPr>
                  <w:t>Did we communicate our expectations appropriately? Were our expectations too high, considering that the capacity in the field is limited and fragile? Were we careful to avoid imposing our ideas on grantees?</w:t>
                </w:r>
              </w:p>
              <w:p w:rsidR="00076900" w:rsidRPr="00585D3C" w:rsidRDefault="00076900" w:rsidP="006D3F43">
                <w:pPr>
                  <w:pStyle w:val="NoSpacing"/>
                  <w:numPr>
                    <w:ilvl w:val="0"/>
                    <w:numId w:val="51"/>
                  </w:numPr>
                  <w:jc w:val="both"/>
                  <w:rPr>
                    <w:sz w:val="28"/>
                    <w:szCs w:val="28"/>
                  </w:rPr>
                </w:pPr>
                <w:r w:rsidRPr="00585D3C">
                  <w:rPr>
                    <w:rFonts w:asciiTheme="majorHAnsi" w:hAnsiTheme="majorHAnsi" w:cs="Times New Roman"/>
                    <w:sz w:val="28"/>
                    <w:szCs w:val="28"/>
                    <w:lang w:eastAsia="en-US"/>
                  </w:rPr>
                  <w:t>What are grantees’ limitations and what are our own? What should we have done differently?</w:t>
                </w:r>
              </w:p>
            </w:tc>
          </w:tr>
        </w:tbl>
        <w:p w:rsidR="00B60D67" w:rsidRPr="00585D3C" w:rsidRDefault="00B60D67"/>
        <w:p w:rsidR="001430BC" w:rsidRPr="00585D3C" w:rsidRDefault="001C0A5D">
          <w:pPr>
            <w:rPr>
              <w:rFonts w:asciiTheme="majorHAnsi" w:hAnsiTheme="majorHAnsi" w:cs="Times New Roman"/>
              <w:sz w:val="22"/>
              <w:szCs w:val="22"/>
            </w:rPr>
          </w:pPr>
        </w:p>
      </w:sdtContent>
    </w:sdt>
    <w:p w:rsidR="00EC10F2" w:rsidRPr="00585D3C" w:rsidRDefault="00EC10F2" w:rsidP="00EC10F2">
      <w:pPr>
        <w:pStyle w:val="ListParagraph"/>
        <w:numPr>
          <w:ilvl w:val="0"/>
          <w:numId w:val="46"/>
        </w:numPr>
        <w:jc w:val="both"/>
        <w:rPr>
          <w:rFonts w:asciiTheme="majorHAnsi" w:hAnsiTheme="majorHAnsi" w:cs="Times New Roman"/>
          <w:b/>
          <w:sz w:val="22"/>
          <w:szCs w:val="22"/>
        </w:rPr>
      </w:pPr>
      <w:r w:rsidRPr="00585D3C">
        <w:rPr>
          <w:rFonts w:asciiTheme="majorHAnsi" w:hAnsiTheme="majorHAnsi" w:cs="Times New Roman"/>
          <w:b/>
          <w:sz w:val="22"/>
          <w:szCs w:val="22"/>
        </w:rPr>
        <w:lastRenderedPageBreak/>
        <w:t>OUR PLACE</w:t>
      </w:r>
    </w:p>
    <w:p w:rsidR="00EC10F2" w:rsidRPr="00585D3C" w:rsidRDefault="00EC10F2" w:rsidP="00EC10F2">
      <w:pPr>
        <w:pStyle w:val="Default"/>
        <w:jc w:val="both"/>
        <w:rPr>
          <w:rFonts w:asciiTheme="majorHAnsi" w:hAnsiTheme="majorHAnsi" w:cs="Times New Roman"/>
          <w:sz w:val="22"/>
          <w:szCs w:val="22"/>
        </w:rPr>
      </w:pPr>
      <w:r w:rsidRPr="00585D3C">
        <w:rPr>
          <w:rFonts w:asciiTheme="majorHAnsi" w:hAnsiTheme="majorHAnsi" w:cs="Times New Roman"/>
          <w:sz w:val="22"/>
          <w:szCs w:val="22"/>
        </w:rPr>
        <w:t xml:space="preserve">The situation of Roma in Europe has never been more visible. The European Union and governments have never made more declarations of commitments, and funding for socio-economic projects has never been higher or more readily available. And yet the lives of ordinary people have not changed for the better—in many instances they have become even worse. </w:t>
      </w:r>
      <w:r w:rsidR="00BB07D0" w:rsidRPr="00585D3C">
        <w:rPr>
          <w:rFonts w:asciiTheme="majorHAnsi" w:hAnsiTheme="majorHAnsi" w:cs="Times New Roman"/>
          <w:sz w:val="22"/>
          <w:szCs w:val="22"/>
        </w:rPr>
        <w:t>W</w:t>
      </w:r>
      <w:r w:rsidRPr="00585D3C">
        <w:rPr>
          <w:rFonts w:asciiTheme="majorHAnsi" w:hAnsiTheme="majorHAnsi" w:cs="Times New Roman"/>
          <w:sz w:val="22"/>
          <w:szCs w:val="22"/>
        </w:rPr>
        <w:t>e observe</w:t>
      </w:r>
      <w:r w:rsidR="00BB07D0" w:rsidRPr="00585D3C">
        <w:rPr>
          <w:rFonts w:asciiTheme="majorHAnsi" w:hAnsiTheme="majorHAnsi" w:cs="Times New Roman"/>
          <w:sz w:val="22"/>
          <w:szCs w:val="22"/>
        </w:rPr>
        <w:t xml:space="preserve"> that</w:t>
      </w:r>
      <w:r w:rsidRPr="00585D3C">
        <w:rPr>
          <w:rFonts w:asciiTheme="majorHAnsi" w:hAnsiTheme="majorHAnsi" w:cs="Times New Roman"/>
          <w:sz w:val="22"/>
          <w:szCs w:val="22"/>
        </w:rPr>
        <w:t xml:space="preserve"> governments have been closing the space for non-governmental voices</w:t>
      </w:r>
      <w:r w:rsidR="00BB07D0" w:rsidRPr="00585D3C">
        <w:rPr>
          <w:rFonts w:asciiTheme="majorHAnsi" w:hAnsiTheme="majorHAnsi" w:cs="Times New Roman"/>
          <w:sz w:val="22"/>
          <w:szCs w:val="22"/>
        </w:rPr>
        <w:t xml:space="preserve"> generally</w:t>
      </w:r>
      <w:r w:rsidRPr="00585D3C">
        <w:rPr>
          <w:rFonts w:asciiTheme="majorHAnsi" w:hAnsiTheme="majorHAnsi" w:cs="Times New Roman"/>
          <w:sz w:val="22"/>
          <w:szCs w:val="22"/>
        </w:rPr>
        <w:t>, and the design of funding from the EU and from the Norway Grants has intensified the weakening of already-wea</w:t>
      </w:r>
      <w:r w:rsidR="00BB07D0" w:rsidRPr="00585D3C">
        <w:rPr>
          <w:rFonts w:asciiTheme="majorHAnsi" w:hAnsiTheme="majorHAnsi" w:cs="Times New Roman"/>
          <w:sz w:val="22"/>
          <w:szCs w:val="22"/>
        </w:rPr>
        <w:t xml:space="preserve">k Roma voices. </w:t>
      </w:r>
      <w:r w:rsidRPr="00585D3C">
        <w:rPr>
          <w:rFonts w:asciiTheme="majorHAnsi" w:hAnsiTheme="majorHAnsi" w:cs="Times New Roman"/>
          <w:sz w:val="22"/>
          <w:szCs w:val="22"/>
        </w:rPr>
        <w:t>There are, however, Roma organizations that recognize these trends and have the potential to respond to the new situation.</w:t>
      </w:r>
    </w:p>
    <w:p w:rsidR="00EC10F2" w:rsidRPr="00585D3C" w:rsidRDefault="00EC10F2" w:rsidP="00EC10F2">
      <w:pPr>
        <w:jc w:val="both"/>
        <w:rPr>
          <w:rFonts w:asciiTheme="majorHAnsi" w:hAnsiTheme="majorHAnsi" w:cs="Times New Roman"/>
          <w:sz w:val="22"/>
          <w:szCs w:val="22"/>
        </w:rPr>
      </w:pPr>
    </w:p>
    <w:p w:rsidR="00EC10F2" w:rsidRPr="00585D3C" w:rsidRDefault="00EC10F2" w:rsidP="00EC10F2">
      <w:pPr>
        <w:jc w:val="both"/>
        <w:rPr>
          <w:rFonts w:asciiTheme="majorHAnsi" w:hAnsiTheme="majorHAnsi" w:cs="Times New Roman"/>
          <w:b/>
          <w:sz w:val="22"/>
          <w:szCs w:val="22"/>
        </w:rPr>
      </w:pPr>
      <w:r w:rsidRPr="00585D3C">
        <w:rPr>
          <w:rFonts w:asciiTheme="majorHAnsi" w:hAnsiTheme="majorHAnsi" w:cs="Times New Roman"/>
          <w:b/>
          <w:sz w:val="22"/>
          <w:szCs w:val="22"/>
        </w:rPr>
        <w:t xml:space="preserve">Broad trends </w:t>
      </w:r>
    </w:p>
    <w:p w:rsidR="00EC10F2" w:rsidRPr="00585D3C" w:rsidRDefault="00EC10F2" w:rsidP="00EC10F2">
      <w:pPr>
        <w:jc w:val="both"/>
        <w:rPr>
          <w:rFonts w:asciiTheme="majorHAnsi" w:hAnsiTheme="majorHAnsi" w:cs="Times New Roman"/>
          <w:sz w:val="22"/>
          <w:szCs w:val="22"/>
        </w:rPr>
      </w:pPr>
      <w:r w:rsidRPr="00585D3C">
        <w:rPr>
          <w:rFonts w:asciiTheme="majorHAnsi" w:hAnsiTheme="majorHAnsi" w:cs="Times New Roman"/>
          <w:sz w:val="22"/>
          <w:szCs w:val="22"/>
        </w:rPr>
        <w:t xml:space="preserve">The policy-making environment has made the work of civil society much more difficult. At one extreme is Bulgaria, with </w:t>
      </w:r>
      <w:r w:rsidR="00E81E39" w:rsidRPr="00585D3C">
        <w:rPr>
          <w:rFonts w:asciiTheme="majorHAnsi" w:hAnsiTheme="majorHAnsi" w:cs="Times New Roman"/>
          <w:sz w:val="22"/>
          <w:szCs w:val="22"/>
        </w:rPr>
        <w:t xml:space="preserve">instability due </w:t>
      </w:r>
      <w:r w:rsidRPr="00585D3C">
        <w:rPr>
          <w:rFonts w:asciiTheme="majorHAnsi" w:hAnsiTheme="majorHAnsi" w:cs="Times New Roman"/>
          <w:sz w:val="22"/>
          <w:szCs w:val="22"/>
        </w:rPr>
        <w:t xml:space="preserve">too-frequent elections, and at the other are Hungary and Macedonia, where the ruling parties </w:t>
      </w:r>
      <w:r w:rsidR="00F53D31" w:rsidRPr="00585D3C">
        <w:rPr>
          <w:rFonts w:asciiTheme="majorHAnsi" w:hAnsiTheme="majorHAnsi" w:cs="Times New Roman"/>
          <w:sz w:val="22"/>
          <w:szCs w:val="22"/>
        </w:rPr>
        <w:t xml:space="preserve">have </w:t>
      </w:r>
      <w:r w:rsidR="00FD7EE4" w:rsidRPr="00585D3C">
        <w:rPr>
          <w:rFonts w:asciiTheme="majorHAnsi" w:hAnsiTheme="majorHAnsi" w:cs="Times New Roman"/>
          <w:sz w:val="22"/>
          <w:szCs w:val="22"/>
        </w:rPr>
        <w:t>f</w:t>
      </w:r>
      <w:r w:rsidR="00F53D31" w:rsidRPr="00585D3C">
        <w:rPr>
          <w:rFonts w:asciiTheme="majorHAnsi" w:hAnsiTheme="majorHAnsi" w:cs="Times New Roman"/>
          <w:sz w:val="22"/>
          <w:szCs w:val="22"/>
        </w:rPr>
        <w:t>o</w:t>
      </w:r>
      <w:r w:rsidR="00FD7EE4" w:rsidRPr="00585D3C">
        <w:rPr>
          <w:rFonts w:asciiTheme="majorHAnsi" w:hAnsiTheme="majorHAnsi" w:cs="Times New Roman"/>
          <w:sz w:val="22"/>
          <w:szCs w:val="22"/>
        </w:rPr>
        <w:t>rm</w:t>
      </w:r>
      <w:r w:rsidR="00F53D31" w:rsidRPr="00585D3C">
        <w:rPr>
          <w:rFonts w:asciiTheme="majorHAnsi" w:hAnsiTheme="majorHAnsi" w:cs="Times New Roman"/>
          <w:sz w:val="22"/>
          <w:szCs w:val="22"/>
        </w:rPr>
        <w:t>ed</w:t>
      </w:r>
      <w:r w:rsidR="00E81E39" w:rsidRPr="00585D3C">
        <w:rPr>
          <w:rFonts w:asciiTheme="majorHAnsi" w:hAnsiTheme="majorHAnsi" w:cs="Times New Roman"/>
          <w:sz w:val="22"/>
          <w:szCs w:val="22"/>
        </w:rPr>
        <w:t xml:space="preserve"> stable governments </w:t>
      </w:r>
      <w:r w:rsidRPr="00585D3C">
        <w:rPr>
          <w:rFonts w:asciiTheme="majorHAnsi" w:hAnsiTheme="majorHAnsi" w:cs="Times New Roman"/>
          <w:sz w:val="22"/>
          <w:szCs w:val="22"/>
        </w:rPr>
        <w:t>supported by overwhelming majorities</w:t>
      </w:r>
      <w:r w:rsidR="00F53D31" w:rsidRPr="00585D3C">
        <w:rPr>
          <w:rFonts w:asciiTheme="majorHAnsi" w:hAnsiTheme="majorHAnsi" w:cs="Times New Roman"/>
          <w:sz w:val="22"/>
          <w:szCs w:val="22"/>
        </w:rPr>
        <w:t xml:space="preserve"> for</w:t>
      </w:r>
      <w:r w:rsidR="00E81E39" w:rsidRPr="00585D3C">
        <w:rPr>
          <w:rFonts w:asciiTheme="majorHAnsi" w:hAnsiTheme="majorHAnsi" w:cs="Times New Roman"/>
          <w:sz w:val="22"/>
          <w:szCs w:val="22"/>
        </w:rPr>
        <w:t xml:space="preserve"> which dissenting voices make no difference</w:t>
      </w:r>
      <w:r w:rsidRPr="00585D3C">
        <w:rPr>
          <w:rFonts w:asciiTheme="majorHAnsi" w:hAnsiTheme="majorHAnsi" w:cs="Times New Roman"/>
          <w:sz w:val="22"/>
          <w:szCs w:val="22"/>
        </w:rPr>
        <w:t>. Advocacy work on Roma issues is an even more difficult task, as politically legitimized and publicly promoted intolerance against Roma strengthens obstacles to change.</w:t>
      </w:r>
    </w:p>
    <w:p w:rsidR="00EC10F2" w:rsidRPr="00585D3C" w:rsidRDefault="00EC10F2" w:rsidP="00EC10F2">
      <w:pPr>
        <w:jc w:val="both"/>
        <w:rPr>
          <w:rFonts w:asciiTheme="majorHAnsi" w:hAnsiTheme="majorHAnsi" w:cs="Times New Roman"/>
          <w:sz w:val="22"/>
          <w:szCs w:val="22"/>
        </w:rPr>
      </w:pPr>
    </w:p>
    <w:p w:rsidR="00EC10F2" w:rsidRPr="00585D3C" w:rsidRDefault="00EC10F2" w:rsidP="00EC10F2">
      <w:pPr>
        <w:jc w:val="both"/>
        <w:rPr>
          <w:rFonts w:asciiTheme="majorHAnsi" w:hAnsiTheme="majorHAnsi" w:cs="Times New Roman"/>
          <w:sz w:val="22"/>
          <w:szCs w:val="22"/>
        </w:rPr>
      </w:pPr>
      <w:r w:rsidRPr="00585D3C">
        <w:rPr>
          <w:rFonts w:asciiTheme="majorHAnsi" w:hAnsiTheme="majorHAnsi" w:cs="Times New Roman"/>
          <w:sz w:val="22"/>
          <w:szCs w:val="22"/>
        </w:rPr>
        <w:t xml:space="preserve">Projects funded by the EU or the Norway Grants require partnerships with authorities and therefore create a sense of non-governmental organizations being extended arms of governments, which are seen as unaccountable and primarily responsible for the situation of Roma. Among many organizations we spoke with, “success”’ is measured by the number of projects and the amount of funding they have, </w:t>
      </w:r>
      <w:r w:rsidR="00D929BA" w:rsidRPr="00585D3C">
        <w:rPr>
          <w:rFonts w:asciiTheme="majorHAnsi" w:hAnsiTheme="majorHAnsi" w:cs="Times New Roman"/>
          <w:sz w:val="22"/>
          <w:szCs w:val="22"/>
        </w:rPr>
        <w:t xml:space="preserve">and the </w:t>
      </w:r>
      <w:r w:rsidR="00BB07D0" w:rsidRPr="00585D3C">
        <w:rPr>
          <w:rFonts w:asciiTheme="majorHAnsi" w:hAnsiTheme="majorHAnsi" w:cs="Times New Roman"/>
          <w:sz w:val="22"/>
          <w:szCs w:val="22"/>
        </w:rPr>
        <w:t>partnership</w:t>
      </w:r>
      <w:r w:rsidRPr="00585D3C">
        <w:rPr>
          <w:rFonts w:asciiTheme="majorHAnsi" w:hAnsiTheme="majorHAnsi" w:cs="Times New Roman"/>
          <w:sz w:val="22"/>
          <w:szCs w:val="22"/>
        </w:rPr>
        <w:t xml:space="preserve"> they have </w:t>
      </w:r>
      <w:r w:rsidR="00BB07D0" w:rsidRPr="00585D3C">
        <w:rPr>
          <w:rFonts w:asciiTheme="majorHAnsi" w:hAnsiTheme="majorHAnsi" w:cs="Times New Roman"/>
          <w:sz w:val="22"/>
          <w:szCs w:val="22"/>
        </w:rPr>
        <w:t>with</w:t>
      </w:r>
      <w:r w:rsidR="0010153A" w:rsidRPr="00585D3C">
        <w:rPr>
          <w:rFonts w:asciiTheme="majorHAnsi" w:hAnsiTheme="majorHAnsi" w:cs="Times New Roman"/>
          <w:sz w:val="22"/>
          <w:szCs w:val="22"/>
        </w:rPr>
        <w:t xml:space="preserve"> </w:t>
      </w:r>
      <w:r w:rsidRPr="00585D3C">
        <w:rPr>
          <w:rFonts w:asciiTheme="majorHAnsi" w:hAnsiTheme="majorHAnsi" w:cs="Times New Roman"/>
          <w:sz w:val="22"/>
          <w:szCs w:val="22"/>
        </w:rPr>
        <w:t xml:space="preserve">the authorities. </w:t>
      </w:r>
      <w:r w:rsidR="00BA4E90" w:rsidRPr="00585D3C">
        <w:rPr>
          <w:rFonts w:asciiTheme="majorHAnsi" w:hAnsiTheme="majorHAnsi" w:cs="Times New Roman"/>
          <w:sz w:val="22"/>
          <w:szCs w:val="22"/>
        </w:rPr>
        <w:t xml:space="preserve">Impact on decision-making </w:t>
      </w:r>
      <w:r w:rsidR="00D929BA" w:rsidRPr="00585D3C">
        <w:rPr>
          <w:rFonts w:asciiTheme="majorHAnsi" w:hAnsiTheme="majorHAnsi" w:cs="Times New Roman"/>
          <w:sz w:val="22"/>
          <w:szCs w:val="22"/>
        </w:rPr>
        <w:t>and</w:t>
      </w:r>
      <w:r w:rsidR="00BA4E90" w:rsidRPr="00585D3C">
        <w:rPr>
          <w:rFonts w:asciiTheme="majorHAnsi" w:hAnsiTheme="majorHAnsi" w:cs="Times New Roman"/>
          <w:sz w:val="22"/>
          <w:szCs w:val="22"/>
        </w:rPr>
        <w:t xml:space="preserve"> change within Roma communities were not mentioned as indications of “success.” </w:t>
      </w:r>
      <w:r w:rsidRPr="00585D3C">
        <w:rPr>
          <w:rFonts w:asciiTheme="majorHAnsi" w:hAnsiTheme="majorHAnsi" w:cs="Times New Roman"/>
          <w:sz w:val="22"/>
          <w:szCs w:val="22"/>
        </w:rPr>
        <w:t xml:space="preserve">This “partnership” trend has absorbed many of the best among Roma organizations and advocates. Since the </w:t>
      </w:r>
      <w:r w:rsidR="00BB07D0" w:rsidRPr="00585D3C">
        <w:rPr>
          <w:rFonts w:asciiTheme="majorHAnsi" w:hAnsiTheme="majorHAnsi" w:cs="Times New Roman"/>
          <w:sz w:val="22"/>
          <w:szCs w:val="22"/>
        </w:rPr>
        <w:t>number of Roma and the gravity of the problems they face are</w:t>
      </w:r>
      <w:r w:rsidRPr="00585D3C">
        <w:rPr>
          <w:rFonts w:asciiTheme="majorHAnsi" w:hAnsiTheme="majorHAnsi" w:cs="Times New Roman"/>
          <w:sz w:val="22"/>
          <w:szCs w:val="22"/>
        </w:rPr>
        <w:t xml:space="preserve"> hugely disproportionate to the number of capable advocates, the </w:t>
      </w:r>
      <w:r w:rsidR="00E44FDF" w:rsidRPr="00585D3C">
        <w:rPr>
          <w:rFonts w:asciiTheme="majorHAnsi" w:hAnsiTheme="majorHAnsi" w:cs="Times New Roman"/>
          <w:sz w:val="22"/>
          <w:szCs w:val="22"/>
        </w:rPr>
        <w:t xml:space="preserve">gravity of the </w:t>
      </w:r>
      <w:r w:rsidRPr="00585D3C">
        <w:rPr>
          <w:rFonts w:asciiTheme="majorHAnsi" w:hAnsiTheme="majorHAnsi" w:cs="Times New Roman"/>
          <w:sz w:val="22"/>
          <w:szCs w:val="22"/>
        </w:rPr>
        <w:t>loss of independent voices able to challenge the government is even greater. As one prominent Roma activist in Romania stated, “</w:t>
      </w:r>
      <w:r w:rsidR="00D929BA" w:rsidRPr="00585D3C">
        <w:rPr>
          <w:rFonts w:asciiTheme="majorHAnsi" w:hAnsiTheme="majorHAnsi" w:cs="Times New Roman"/>
          <w:sz w:val="22"/>
          <w:szCs w:val="22"/>
        </w:rPr>
        <w:t>W</w:t>
      </w:r>
      <w:r w:rsidRPr="00585D3C">
        <w:rPr>
          <w:rFonts w:asciiTheme="majorHAnsi" w:hAnsiTheme="majorHAnsi" w:cs="Times New Roman"/>
          <w:sz w:val="22"/>
          <w:szCs w:val="22"/>
        </w:rPr>
        <w:t xml:space="preserve">e want to be able to play both ‘good cop’ and ‘bad cop,’ but from 2009 to 2012 we were not being a ‘bad cop’… we were too busy with ESF projects.” </w:t>
      </w:r>
    </w:p>
    <w:p w:rsidR="00EC10F2" w:rsidRPr="00585D3C" w:rsidRDefault="00EC10F2" w:rsidP="00EC10F2">
      <w:pPr>
        <w:jc w:val="both"/>
        <w:rPr>
          <w:rFonts w:asciiTheme="majorHAnsi" w:hAnsiTheme="majorHAnsi" w:cs="Times New Roman"/>
          <w:b/>
          <w:sz w:val="22"/>
          <w:szCs w:val="22"/>
        </w:rPr>
      </w:pPr>
    </w:p>
    <w:p w:rsidR="00EC10F2" w:rsidRPr="00585D3C" w:rsidRDefault="00EC10F2" w:rsidP="00EC10F2">
      <w:pPr>
        <w:jc w:val="both"/>
        <w:rPr>
          <w:rFonts w:asciiTheme="majorHAnsi" w:hAnsiTheme="majorHAnsi" w:cs="Times New Roman"/>
          <w:sz w:val="22"/>
          <w:szCs w:val="22"/>
        </w:rPr>
      </w:pPr>
      <w:r w:rsidRPr="00585D3C">
        <w:rPr>
          <w:rFonts w:asciiTheme="majorHAnsi" w:hAnsiTheme="majorHAnsi" w:cs="Times New Roman"/>
          <w:sz w:val="22"/>
          <w:szCs w:val="22"/>
        </w:rPr>
        <w:t xml:space="preserve">In the last two years we have noticed a positive trend among Roma leaders and activists, who increasingly realize that the “civic” or “activist” nature of work on Roma has declined. </w:t>
      </w:r>
      <w:r w:rsidR="00BA4E90" w:rsidRPr="00585D3C">
        <w:rPr>
          <w:rFonts w:asciiTheme="majorHAnsi" w:hAnsiTheme="majorHAnsi" w:cs="Times New Roman"/>
          <w:sz w:val="22"/>
          <w:szCs w:val="22"/>
        </w:rPr>
        <w:t xml:space="preserve">Comments such as “the civic in Roma organizations is mostly dead” and “Roma activism was killed by European Structural Funds” are common among leaders who have been working for more than 15 years. </w:t>
      </w:r>
      <w:r w:rsidRPr="00585D3C">
        <w:rPr>
          <w:rFonts w:asciiTheme="majorHAnsi" w:hAnsiTheme="majorHAnsi" w:cs="Times New Roman"/>
          <w:sz w:val="22"/>
          <w:szCs w:val="22"/>
        </w:rPr>
        <w:t xml:space="preserve">Today’s focus on EU funds, which requires sophistication in managing highly-complex bureaucratic requirements, does not attract people who come together out of a sense of civic duty to challenge injustice. It is not surprising that Roma organizations—which only a few years ago managed tens of thousands of euros per year, but today manage hundreds of thousands </w:t>
      </w:r>
      <w:r w:rsidR="00D929BA" w:rsidRPr="00585D3C">
        <w:rPr>
          <w:rFonts w:asciiTheme="majorHAnsi" w:hAnsiTheme="majorHAnsi" w:cs="Times New Roman"/>
          <w:sz w:val="22"/>
          <w:szCs w:val="22"/>
        </w:rPr>
        <w:t xml:space="preserve">or </w:t>
      </w:r>
      <w:r w:rsidRPr="00585D3C">
        <w:rPr>
          <w:rFonts w:asciiTheme="majorHAnsi" w:hAnsiTheme="majorHAnsi" w:cs="Times New Roman"/>
          <w:sz w:val="22"/>
          <w:szCs w:val="22"/>
        </w:rPr>
        <w:t xml:space="preserve">even millions—need to grow bureaucratically and hire people with technical skills that many Roma do not have. </w:t>
      </w:r>
      <w:r w:rsidR="00E44FDF" w:rsidRPr="00585D3C">
        <w:rPr>
          <w:rFonts w:asciiTheme="majorHAnsi" w:hAnsiTheme="majorHAnsi" w:cs="Times New Roman"/>
          <w:sz w:val="22"/>
          <w:szCs w:val="22"/>
        </w:rPr>
        <w:t>To broaden awareness about these issues, w</w:t>
      </w:r>
      <w:r w:rsidRPr="00585D3C">
        <w:rPr>
          <w:rFonts w:asciiTheme="majorHAnsi" w:hAnsiTheme="majorHAnsi" w:cs="Times New Roman"/>
          <w:sz w:val="22"/>
          <w:szCs w:val="22"/>
        </w:rPr>
        <w:t xml:space="preserve">e recently produced a </w:t>
      </w:r>
      <w:hyperlink r:id="rId10" w:history="1">
        <w:r w:rsidRPr="00585D3C">
          <w:rPr>
            <w:rStyle w:val="Hyperlink"/>
            <w:rFonts w:asciiTheme="majorHAnsi" w:hAnsiTheme="majorHAnsi" w:cs="Times New Roman"/>
            <w:sz w:val="22"/>
            <w:szCs w:val="22"/>
          </w:rPr>
          <w:t>video</w:t>
        </w:r>
      </w:hyperlink>
      <w:r w:rsidRPr="00585D3C">
        <w:rPr>
          <w:rFonts w:asciiTheme="majorHAnsi" w:hAnsiTheme="majorHAnsi" w:cs="Times New Roman"/>
          <w:sz w:val="22"/>
          <w:szCs w:val="22"/>
        </w:rPr>
        <w:t xml:space="preserve"> that highlights some of these messages.</w:t>
      </w:r>
    </w:p>
    <w:p w:rsidR="00EC10F2" w:rsidRPr="00585D3C" w:rsidRDefault="00EC10F2" w:rsidP="00EC10F2">
      <w:pPr>
        <w:jc w:val="both"/>
        <w:rPr>
          <w:rFonts w:asciiTheme="majorHAnsi" w:hAnsiTheme="majorHAnsi" w:cs="Times New Roman"/>
          <w:sz w:val="22"/>
          <w:szCs w:val="22"/>
        </w:rPr>
      </w:pPr>
    </w:p>
    <w:p w:rsidR="00EC10F2" w:rsidRPr="00585D3C" w:rsidRDefault="00D929BA" w:rsidP="00EC10F2">
      <w:pPr>
        <w:jc w:val="both"/>
        <w:rPr>
          <w:rFonts w:asciiTheme="majorHAnsi" w:hAnsiTheme="majorHAnsi" w:cs="Times New Roman"/>
          <w:sz w:val="22"/>
          <w:szCs w:val="22"/>
        </w:rPr>
      </w:pPr>
      <w:r w:rsidRPr="00585D3C">
        <w:rPr>
          <w:rFonts w:asciiTheme="majorHAnsi" w:hAnsiTheme="majorHAnsi" w:cs="Times New Roman"/>
          <w:sz w:val="22"/>
          <w:szCs w:val="22"/>
        </w:rPr>
        <w:t>Roma leaders, activists and public intellectuals say that i</w:t>
      </w:r>
      <w:r w:rsidR="00EC10F2" w:rsidRPr="00585D3C">
        <w:rPr>
          <w:rFonts w:asciiTheme="majorHAnsi" w:hAnsiTheme="majorHAnsi" w:cs="Times New Roman"/>
          <w:sz w:val="22"/>
          <w:szCs w:val="22"/>
        </w:rPr>
        <w:t>n order to revive the “civic” in civic organizations and reach beyond the current limits in influence on public decisions</w:t>
      </w:r>
      <w:r w:rsidR="00212271" w:rsidRPr="00585D3C">
        <w:rPr>
          <w:rFonts w:asciiTheme="majorHAnsi" w:hAnsiTheme="majorHAnsi" w:cs="Times New Roman"/>
          <w:sz w:val="22"/>
          <w:szCs w:val="22"/>
        </w:rPr>
        <w:t>, Roma</w:t>
      </w:r>
      <w:r w:rsidR="00EC10F2" w:rsidRPr="00585D3C">
        <w:rPr>
          <w:rFonts w:asciiTheme="majorHAnsi" w:hAnsiTheme="majorHAnsi" w:cs="Times New Roman"/>
          <w:sz w:val="22"/>
          <w:szCs w:val="22"/>
        </w:rPr>
        <w:t xml:space="preserve"> organizations need to </w:t>
      </w:r>
      <w:r w:rsidR="00E44FDF" w:rsidRPr="00585D3C">
        <w:rPr>
          <w:rFonts w:asciiTheme="majorHAnsi" w:hAnsiTheme="majorHAnsi" w:cs="Times New Roman"/>
          <w:sz w:val="22"/>
          <w:szCs w:val="22"/>
        </w:rPr>
        <w:t>find a better balance</w:t>
      </w:r>
      <w:r w:rsidR="00EC10F2" w:rsidRPr="00585D3C">
        <w:rPr>
          <w:rFonts w:asciiTheme="majorHAnsi" w:hAnsiTheme="majorHAnsi" w:cs="Times New Roman"/>
          <w:sz w:val="22"/>
          <w:szCs w:val="22"/>
        </w:rPr>
        <w:t xml:space="preserve"> between</w:t>
      </w:r>
      <w:r w:rsidR="00E44FDF" w:rsidRPr="00585D3C">
        <w:rPr>
          <w:rFonts w:asciiTheme="majorHAnsi" w:hAnsiTheme="majorHAnsi" w:cs="Times New Roman"/>
          <w:sz w:val="22"/>
          <w:szCs w:val="22"/>
        </w:rPr>
        <w:t xml:space="preserve"> being service-provision partners of authorities </w:t>
      </w:r>
      <w:r w:rsidR="00EC10F2" w:rsidRPr="00585D3C">
        <w:rPr>
          <w:rFonts w:asciiTheme="majorHAnsi" w:hAnsiTheme="majorHAnsi" w:cs="Times New Roman"/>
          <w:sz w:val="22"/>
          <w:szCs w:val="22"/>
        </w:rPr>
        <w:t xml:space="preserve">and </w:t>
      </w:r>
      <w:r w:rsidR="00E44FDF" w:rsidRPr="00585D3C">
        <w:rPr>
          <w:rFonts w:asciiTheme="majorHAnsi" w:hAnsiTheme="majorHAnsi" w:cs="Times New Roman"/>
          <w:sz w:val="22"/>
          <w:szCs w:val="22"/>
        </w:rPr>
        <w:t>critical voices on behalf of their communities</w:t>
      </w:r>
      <w:r w:rsidR="00EC10F2" w:rsidRPr="00585D3C">
        <w:rPr>
          <w:rFonts w:asciiTheme="majorHAnsi" w:hAnsiTheme="majorHAnsi" w:cs="Times New Roman"/>
          <w:sz w:val="22"/>
          <w:szCs w:val="22"/>
        </w:rPr>
        <w:t xml:space="preserve">. </w:t>
      </w:r>
      <w:r w:rsidR="00EC10F2" w:rsidRPr="00585D3C">
        <w:rPr>
          <w:rFonts w:asciiTheme="majorHAnsi" w:hAnsiTheme="majorHAnsi" w:cs="Times New Roman"/>
          <w:color w:val="000000"/>
          <w:sz w:val="22"/>
          <w:szCs w:val="22"/>
        </w:rPr>
        <w:t xml:space="preserve">At this time we cannot </w:t>
      </w:r>
      <w:r w:rsidR="008A6561" w:rsidRPr="00585D3C">
        <w:rPr>
          <w:rFonts w:asciiTheme="majorHAnsi" w:hAnsiTheme="majorHAnsi" w:cs="Times New Roman"/>
          <w:color w:val="000000"/>
          <w:sz w:val="22"/>
          <w:szCs w:val="22"/>
        </w:rPr>
        <w:t>really</w:t>
      </w:r>
      <w:r w:rsidR="00EC10F2" w:rsidRPr="00585D3C">
        <w:rPr>
          <w:rFonts w:asciiTheme="majorHAnsi" w:hAnsiTheme="majorHAnsi" w:cs="Times New Roman"/>
          <w:color w:val="000000"/>
          <w:sz w:val="22"/>
          <w:szCs w:val="22"/>
        </w:rPr>
        <w:t xml:space="preserve"> talk about the limits to the influence that Roma and pro-Roma organizations can have on public decision-making because advocacy as it is currently being done cannot lead to much more than it has already achieved. In the last few years we have seen our funding, and funding from others, used for poorly-timed meetings, repetitive reporting, recommendations that go unheard and low-level conference participation—all of which has been almost totally irrelevant for real decision-making. </w:t>
      </w:r>
    </w:p>
    <w:p w:rsidR="00EC10F2" w:rsidRPr="00585D3C" w:rsidRDefault="00EC10F2" w:rsidP="00EC10F2">
      <w:pPr>
        <w:jc w:val="both"/>
        <w:rPr>
          <w:rFonts w:asciiTheme="majorHAnsi" w:hAnsiTheme="majorHAnsi" w:cs="Times New Roman"/>
          <w:sz w:val="22"/>
          <w:szCs w:val="22"/>
        </w:rPr>
      </w:pPr>
    </w:p>
    <w:p w:rsidR="00EC10F2" w:rsidRPr="00585D3C" w:rsidRDefault="00EC10F2" w:rsidP="00EC10F2">
      <w:pPr>
        <w:jc w:val="both"/>
        <w:rPr>
          <w:rFonts w:asciiTheme="majorHAnsi" w:hAnsiTheme="majorHAnsi" w:cs="Times New Roman"/>
          <w:sz w:val="22"/>
          <w:szCs w:val="22"/>
        </w:rPr>
      </w:pPr>
      <w:r w:rsidRPr="00585D3C">
        <w:rPr>
          <w:rFonts w:asciiTheme="majorHAnsi" w:hAnsiTheme="majorHAnsi" w:cs="Times New Roman"/>
          <w:sz w:val="22"/>
          <w:szCs w:val="22"/>
        </w:rPr>
        <w:lastRenderedPageBreak/>
        <w:t xml:space="preserve">The lack of ideas and skills for influencing policy decisions is very similar among non-Roma NGOs. Our recent joint call for proposals with the Think Tank Fund was supposed to attract prominent think tanks that, we believed, </w:t>
      </w:r>
      <w:r w:rsidR="00211BB3" w:rsidRPr="00585D3C">
        <w:rPr>
          <w:rFonts w:asciiTheme="majorHAnsi" w:hAnsiTheme="majorHAnsi" w:cs="Times New Roman"/>
          <w:sz w:val="22"/>
          <w:szCs w:val="22"/>
        </w:rPr>
        <w:t>a</w:t>
      </w:r>
      <w:r w:rsidRPr="00585D3C">
        <w:rPr>
          <w:rFonts w:asciiTheme="majorHAnsi" w:hAnsiTheme="majorHAnsi" w:cs="Times New Roman"/>
          <w:sz w:val="22"/>
          <w:szCs w:val="22"/>
        </w:rPr>
        <w:t xml:space="preserve">re much more proficient in attracting attention and influencing the opinions of decision makers. While they are certainly much more skilled in doing quality research and presenting findings, they turned out to be almost as weak in advocacy as Roma organizations—some of them, in fact, are less </w:t>
      </w:r>
      <w:r w:rsidR="00E44FDF" w:rsidRPr="00585D3C">
        <w:rPr>
          <w:rFonts w:asciiTheme="majorHAnsi" w:hAnsiTheme="majorHAnsi" w:cs="Times New Roman"/>
          <w:sz w:val="22"/>
          <w:szCs w:val="22"/>
        </w:rPr>
        <w:t xml:space="preserve">active and </w:t>
      </w:r>
      <w:r w:rsidRPr="00585D3C">
        <w:rPr>
          <w:rFonts w:asciiTheme="majorHAnsi" w:hAnsiTheme="majorHAnsi" w:cs="Times New Roman"/>
          <w:sz w:val="22"/>
          <w:szCs w:val="22"/>
        </w:rPr>
        <w:t xml:space="preserve">effective. </w:t>
      </w:r>
    </w:p>
    <w:p w:rsidR="00856102" w:rsidRPr="00585D3C" w:rsidRDefault="00856102" w:rsidP="00166F95">
      <w:pPr>
        <w:jc w:val="both"/>
        <w:rPr>
          <w:rFonts w:asciiTheme="majorHAnsi" w:hAnsiTheme="majorHAnsi" w:cs="Times New Roman"/>
          <w:b/>
          <w:sz w:val="22"/>
          <w:szCs w:val="22"/>
        </w:rPr>
      </w:pPr>
    </w:p>
    <w:p w:rsidR="00E6616C" w:rsidRPr="00585D3C" w:rsidRDefault="00EA144F" w:rsidP="00166F95">
      <w:pPr>
        <w:jc w:val="both"/>
        <w:rPr>
          <w:rFonts w:asciiTheme="majorHAnsi" w:hAnsiTheme="majorHAnsi" w:cs="Times New Roman"/>
          <w:b/>
          <w:sz w:val="22"/>
          <w:szCs w:val="22"/>
        </w:rPr>
      </w:pPr>
      <w:r w:rsidRPr="00585D3C">
        <w:rPr>
          <w:rFonts w:asciiTheme="majorHAnsi" w:hAnsiTheme="majorHAnsi" w:cs="Times New Roman"/>
          <w:b/>
          <w:sz w:val="22"/>
          <w:szCs w:val="22"/>
        </w:rPr>
        <w:t>Significant playe</w:t>
      </w:r>
      <w:r w:rsidR="002B6AE7" w:rsidRPr="00585D3C">
        <w:rPr>
          <w:rFonts w:asciiTheme="majorHAnsi" w:hAnsiTheme="majorHAnsi" w:cs="Times New Roman"/>
          <w:b/>
          <w:sz w:val="22"/>
          <w:szCs w:val="22"/>
        </w:rPr>
        <w:t>rs</w:t>
      </w:r>
    </w:p>
    <w:p w:rsidR="002B6AE7" w:rsidRPr="00585D3C" w:rsidRDefault="006915A7" w:rsidP="00166F95">
      <w:pPr>
        <w:jc w:val="both"/>
        <w:rPr>
          <w:rFonts w:asciiTheme="majorHAnsi" w:hAnsiTheme="majorHAnsi" w:cs="Times New Roman"/>
          <w:sz w:val="22"/>
          <w:szCs w:val="22"/>
        </w:rPr>
      </w:pPr>
      <w:r w:rsidRPr="00585D3C">
        <w:rPr>
          <w:rFonts w:asciiTheme="majorHAnsi" w:hAnsiTheme="majorHAnsi" w:cs="Times New Roman"/>
          <w:sz w:val="22"/>
          <w:szCs w:val="22"/>
        </w:rPr>
        <w:t>Among the significant players in the field of Roma advocacy</w:t>
      </w:r>
      <w:r w:rsidR="002B374B" w:rsidRPr="00585D3C">
        <w:rPr>
          <w:rFonts w:asciiTheme="majorHAnsi" w:hAnsiTheme="majorHAnsi" w:cs="Times New Roman"/>
          <w:sz w:val="22"/>
          <w:szCs w:val="22"/>
        </w:rPr>
        <w:t>,</w:t>
      </w:r>
      <w:r w:rsidR="002B6AE7" w:rsidRPr="00585D3C">
        <w:rPr>
          <w:rFonts w:asciiTheme="majorHAnsi" w:hAnsiTheme="majorHAnsi" w:cs="Times New Roman"/>
          <w:sz w:val="22"/>
          <w:szCs w:val="22"/>
        </w:rPr>
        <w:t xml:space="preserve"> we </w:t>
      </w:r>
      <w:r w:rsidRPr="00585D3C">
        <w:rPr>
          <w:rFonts w:asciiTheme="majorHAnsi" w:hAnsiTheme="majorHAnsi" w:cs="Times New Roman"/>
          <w:sz w:val="22"/>
          <w:szCs w:val="22"/>
        </w:rPr>
        <w:t>count</w:t>
      </w:r>
      <w:r w:rsidR="002B6AE7" w:rsidRPr="00585D3C">
        <w:rPr>
          <w:rFonts w:asciiTheme="majorHAnsi" w:hAnsiTheme="majorHAnsi" w:cs="Times New Roman"/>
          <w:sz w:val="22"/>
          <w:szCs w:val="22"/>
        </w:rPr>
        <w:t xml:space="preserve"> organizations we support</w:t>
      </w:r>
      <w:r w:rsidR="002B374B" w:rsidRPr="00585D3C">
        <w:rPr>
          <w:rFonts w:asciiTheme="majorHAnsi" w:hAnsiTheme="majorHAnsi" w:cs="Times New Roman"/>
          <w:sz w:val="22"/>
          <w:szCs w:val="22"/>
        </w:rPr>
        <w:t>, organization</w:t>
      </w:r>
      <w:r w:rsidR="00EC10F2" w:rsidRPr="00585D3C">
        <w:rPr>
          <w:rFonts w:asciiTheme="majorHAnsi" w:hAnsiTheme="majorHAnsi" w:cs="Times New Roman"/>
          <w:sz w:val="22"/>
          <w:szCs w:val="22"/>
        </w:rPr>
        <w:t>s</w:t>
      </w:r>
      <w:r w:rsidR="002B374B" w:rsidRPr="00585D3C">
        <w:rPr>
          <w:rFonts w:asciiTheme="majorHAnsi" w:hAnsiTheme="majorHAnsi" w:cs="Times New Roman"/>
          <w:sz w:val="22"/>
          <w:szCs w:val="22"/>
        </w:rPr>
        <w:t xml:space="preserve"> we do not support</w:t>
      </w:r>
      <w:r w:rsidR="002B6AE7" w:rsidRPr="00585D3C">
        <w:rPr>
          <w:rFonts w:asciiTheme="majorHAnsi" w:hAnsiTheme="majorHAnsi" w:cs="Times New Roman"/>
          <w:sz w:val="22"/>
          <w:szCs w:val="22"/>
        </w:rPr>
        <w:t>, other OSF entities</w:t>
      </w:r>
      <w:r w:rsidR="002B374B" w:rsidRPr="00585D3C">
        <w:rPr>
          <w:rFonts w:asciiTheme="majorHAnsi" w:hAnsiTheme="majorHAnsi" w:cs="Times New Roman"/>
          <w:sz w:val="22"/>
          <w:szCs w:val="22"/>
        </w:rPr>
        <w:t>, the</w:t>
      </w:r>
      <w:r w:rsidR="002B6AE7" w:rsidRPr="00585D3C">
        <w:rPr>
          <w:rFonts w:asciiTheme="majorHAnsi" w:hAnsiTheme="majorHAnsi" w:cs="Times New Roman"/>
          <w:sz w:val="22"/>
          <w:szCs w:val="22"/>
        </w:rPr>
        <w:t xml:space="preserve"> Norway Grants</w:t>
      </w:r>
      <w:r w:rsidR="00FD7EE4" w:rsidRPr="00585D3C">
        <w:rPr>
          <w:rFonts w:asciiTheme="majorHAnsi" w:hAnsiTheme="majorHAnsi" w:cs="Times New Roman"/>
          <w:sz w:val="22"/>
          <w:szCs w:val="22"/>
        </w:rPr>
        <w:t>,</w:t>
      </w:r>
      <w:r w:rsidR="002B6AE7" w:rsidRPr="00585D3C">
        <w:rPr>
          <w:rFonts w:asciiTheme="majorHAnsi" w:hAnsiTheme="majorHAnsi" w:cs="Times New Roman"/>
          <w:sz w:val="22"/>
          <w:szCs w:val="22"/>
        </w:rPr>
        <w:t xml:space="preserve"> the European Commission</w:t>
      </w:r>
      <w:r w:rsidR="00FD7EE4" w:rsidRPr="00585D3C">
        <w:rPr>
          <w:rFonts w:asciiTheme="majorHAnsi" w:hAnsiTheme="majorHAnsi" w:cs="Times New Roman"/>
          <w:sz w:val="22"/>
          <w:szCs w:val="22"/>
        </w:rPr>
        <w:t xml:space="preserve"> and</w:t>
      </w:r>
      <w:r w:rsidR="00B3756C" w:rsidRPr="00585D3C">
        <w:rPr>
          <w:rFonts w:asciiTheme="majorHAnsi" w:hAnsiTheme="majorHAnsi" w:cs="Times New Roman"/>
          <w:sz w:val="22"/>
          <w:szCs w:val="22"/>
        </w:rPr>
        <w:t xml:space="preserve"> the Council of Europe</w:t>
      </w:r>
      <w:r w:rsidR="002B6AE7" w:rsidRPr="00585D3C">
        <w:rPr>
          <w:rFonts w:asciiTheme="majorHAnsi" w:hAnsiTheme="majorHAnsi" w:cs="Times New Roman"/>
          <w:sz w:val="22"/>
          <w:szCs w:val="22"/>
        </w:rPr>
        <w:t xml:space="preserve">. </w:t>
      </w:r>
    </w:p>
    <w:p w:rsidR="002B6AE7" w:rsidRPr="00585D3C" w:rsidRDefault="002B6AE7" w:rsidP="00166F95">
      <w:pPr>
        <w:jc w:val="both"/>
        <w:rPr>
          <w:rFonts w:asciiTheme="majorHAnsi" w:hAnsiTheme="majorHAnsi" w:cs="Times New Roman"/>
          <w:sz w:val="22"/>
          <w:szCs w:val="22"/>
        </w:rPr>
      </w:pPr>
    </w:p>
    <w:p w:rsidR="00E6616C" w:rsidRPr="00585D3C" w:rsidRDefault="00E6616C" w:rsidP="00166F95">
      <w:pPr>
        <w:jc w:val="both"/>
        <w:rPr>
          <w:rFonts w:asciiTheme="majorHAnsi" w:hAnsiTheme="majorHAnsi" w:cs="Times New Roman"/>
          <w:sz w:val="22"/>
          <w:szCs w:val="22"/>
        </w:rPr>
      </w:pPr>
      <w:r w:rsidRPr="00585D3C">
        <w:rPr>
          <w:rFonts w:asciiTheme="majorHAnsi" w:hAnsiTheme="majorHAnsi" w:cs="Times New Roman"/>
          <w:sz w:val="22"/>
          <w:szCs w:val="22"/>
        </w:rPr>
        <w:t>Among th</w:t>
      </w:r>
      <w:r w:rsidR="002B374B" w:rsidRPr="00585D3C">
        <w:rPr>
          <w:rFonts w:asciiTheme="majorHAnsi" w:hAnsiTheme="majorHAnsi" w:cs="Times New Roman"/>
          <w:sz w:val="22"/>
          <w:szCs w:val="22"/>
        </w:rPr>
        <w:t>e organizations</w:t>
      </w:r>
      <w:r w:rsidRPr="00585D3C">
        <w:rPr>
          <w:rFonts w:asciiTheme="majorHAnsi" w:hAnsiTheme="majorHAnsi" w:cs="Times New Roman"/>
          <w:sz w:val="22"/>
          <w:szCs w:val="22"/>
        </w:rPr>
        <w:t xml:space="preserve"> we do not support</w:t>
      </w:r>
      <w:r w:rsidR="0000673C" w:rsidRPr="00585D3C">
        <w:rPr>
          <w:rFonts w:asciiTheme="majorHAnsi" w:hAnsiTheme="majorHAnsi" w:cs="Times New Roman"/>
          <w:sz w:val="22"/>
          <w:szCs w:val="22"/>
        </w:rPr>
        <w:t>,</w:t>
      </w:r>
      <w:r w:rsidRPr="00585D3C">
        <w:rPr>
          <w:rFonts w:asciiTheme="majorHAnsi" w:hAnsiTheme="majorHAnsi" w:cs="Times New Roman"/>
          <w:sz w:val="22"/>
          <w:szCs w:val="22"/>
        </w:rPr>
        <w:t xml:space="preserve"> we would mention:</w:t>
      </w:r>
    </w:p>
    <w:p w:rsidR="00E6616C" w:rsidRPr="00585D3C" w:rsidRDefault="002B374B" w:rsidP="00166F95">
      <w:pPr>
        <w:pStyle w:val="ListParagraph"/>
        <w:numPr>
          <w:ilvl w:val="0"/>
          <w:numId w:val="45"/>
        </w:numPr>
        <w:jc w:val="both"/>
        <w:rPr>
          <w:rFonts w:asciiTheme="majorHAnsi" w:hAnsiTheme="majorHAnsi" w:cs="Times New Roman"/>
          <w:sz w:val="22"/>
          <w:szCs w:val="22"/>
        </w:rPr>
      </w:pPr>
      <w:r w:rsidRPr="00585D3C">
        <w:rPr>
          <w:rFonts w:asciiTheme="majorHAnsi" w:hAnsiTheme="majorHAnsi" w:cs="Times New Roman"/>
          <w:sz w:val="22"/>
          <w:szCs w:val="22"/>
          <w:u w:val="single"/>
        </w:rPr>
        <w:t xml:space="preserve">The </w:t>
      </w:r>
      <w:r w:rsidR="00103431" w:rsidRPr="00585D3C">
        <w:rPr>
          <w:rFonts w:asciiTheme="majorHAnsi" w:hAnsiTheme="majorHAnsi" w:cs="Times New Roman"/>
          <w:sz w:val="22"/>
          <w:szCs w:val="22"/>
          <w:u w:val="single"/>
        </w:rPr>
        <w:t>Resource Center for Roma Communities</w:t>
      </w:r>
      <w:r w:rsidR="005E7AA7" w:rsidRPr="00585D3C">
        <w:rPr>
          <w:rFonts w:asciiTheme="majorHAnsi" w:hAnsiTheme="majorHAnsi" w:cs="Times New Roman"/>
          <w:sz w:val="22"/>
          <w:szCs w:val="22"/>
        </w:rPr>
        <w:t xml:space="preserve"> (CRCR)</w:t>
      </w:r>
      <w:r w:rsidR="00610CBB" w:rsidRPr="00585D3C">
        <w:rPr>
          <w:rFonts w:asciiTheme="majorHAnsi" w:hAnsiTheme="majorHAnsi" w:cs="Times New Roman"/>
          <w:sz w:val="22"/>
          <w:szCs w:val="22"/>
        </w:rPr>
        <w:t xml:space="preserve"> was</w:t>
      </w:r>
      <w:r w:rsidR="00C23046" w:rsidRPr="00585D3C">
        <w:rPr>
          <w:rFonts w:asciiTheme="majorHAnsi" w:hAnsiTheme="majorHAnsi" w:cs="Times New Roman"/>
          <w:sz w:val="22"/>
          <w:szCs w:val="22"/>
        </w:rPr>
        <w:t xml:space="preserve"> </w:t>
      </w:r>
      <w:r w:rsidR="00103431" w:rsidRPr="00585D3C">
        <w:rPr>
          <w:rFonts w:asciiTheme="majorHAnsi" w:hAnsiTheme="majorHAnsi" w:cs="Times New Roman"/>
          <w:sz w:val="22"/>
          <w:szCs w:val="22"/>
        </w:rPr>
        <w:t xml:space="preserve">created by </w:t>
      </w:r>
      <w:r w:rsidR="0000673C" w:rsidRPr="00585D3C">
        <w:rPr>
          <w:rFonts w:asciiTheme="majorHAnsi" w:hAnsiTheme="majorHAnsi" w:cs="Times New Roman"/>
          <w:sz w:val="22"/>
          <w:szCs w:val="22"/>
        </w:rPr>
        <w:t xml:space="preserve">the </w:t>
      </w:r>
      <w:r w:rsidR="00103431" w:rsidRPr="00585D3C">
        <w:rPr>
          <w:rFonts w:asciiTheme="majorHAnsi" w:hAnsiTheme="majorHAnsi" w:cs="Times New Roman"/>
          <w:sz w:val="22"/>
          <w:szCs w:val="22"/>
        </w:rPr>
        <w:t>Soros Foundation Romania</w:t>
      </w:r>
      <w:r w:rsidR="00610CBB" w:rsidRPr="00585D3C">
        <w:rPr>
          <w:rFonts w:asciiTheme="majorHAnsi" w:hAnsiTheme="majorHAnsi" w:cs="Times New Roman"/>
          <w:sz w:val="22"/>
          <w:szCs w:val="22"/>
        </w:rPr>
        <w:t xml:space="preserve">. CRCR manages </w:t>
      </w:r>
      <w:r w:rsidR="005E7AA7" w:rsidRPr="00585D3C">
        <w:rPr>
          <w:rFonts w:asciiTheme="majorHAnsi" w:hAnsiTheme="majorHAnsi" w:cs="Times New Roman"/>
          <w:sz w:val="22"/>
          <w:szCs w:val="22"/>
        </w:rPr>
        <w:t xml:space="preserve">Roma </w:t>
      </w:r>
      <w:r w:rsidR="00D20A94" w:rsidRPr="00585D3C">
        <w:rPr>
          <w:rFonts w:asciiTheme="majorHAnsi" w:hAnsiTheme="majorHAnsi" w:cs="Times New Roman"/>
          <w:sz w:val="22"/>
          <w:szCs w:val="22"/>
        </w:rPr>
        <w:t>projects</w:t>
      </w:r>
      <w:r w:rsidR="0000673C" w:rsidRPr="00585D3C">
        <w:rPr>
          <w:rFonts w:asciiTheme="majorHAnsi" w:hAnsiTheme="majorHAnsi" w:cs="Times New Roman"/>
          <w:sz w:val="22"/>
          <w:szCs w:val="22"/>
        </w:rPr>
        <w:t xml:space="preserve"> undertaken</w:t>
      </w:r>
      <w:r w:rsidR="00D20A94" w:rsidRPr="00585D3C">
        <w:rPr>
          <w:rFonts w:asciiTheme="majorHAnsi" w:hAnsiTheme="majorHAnsi" w:cs="Times New Roman"/>
          <w:sz w:val="22"/>
          <w:szCs w:val="22"/>
        </w:rPr>
        <w:t xml:space="preserve"> </w:t>
      </w:r>
      <w:r w:rsidR="005E7AA7" w:rsidRPr="00585D3C">
        <w:rPr>
          <w:rFonts w:asciiTheme="majorHAnsi" w:hAnsiTheme="majorHAnsi" w:cs="Times New Roman"/>
          <w:sz w:val="22"/>
          <w:szCs w:val="22"/>
        </w:rPr>
        <w:t>with European Social Funds</w:t>
      </w:r>
      <w:r w:rsidR="00D20A94" w:rsidRPr="00585D3C">
        <w:rPr>
          <w:rFonts w:asciiTheme="majorHAnsi" w:hAnsiTheme="majorHAnsi" w:cs="Times New Roman"/>
          <w:sz w:val="22"/>
          <w:szCs w:val="22"/>
        </w:rPr>
        <w:t xml:space="preserve"> and </w:t>
      </w:r>
      <w:r w:rsidR="005E7AA7" w:rsidRPr="00585D3C">
        <w:rPr>
          <w:rFonts w:asciiTheme="majorHAnsi" w:hAnsiTheme="majorHAnsi" w:cs="Times New Roman"/>
          <w:sz w:val="22"/>
          <w:szCs w:val="22"/>
        </w:rPr>
        <w:t>administer</w:t>
      </w:r>
      <w:r w:rsidR="00FC4CB9" w:rsidRPr="00585D3C">
        <w:rPr>
          <w:rFonts w:asciiTheme="majorHAnsi" w:hAnsiTheme="majorHAnsi" w:cs="Times New Roman"/>
          <w:sz w:val="22"/>
          <w:szCs w:val="22"/>
        </w:rPr>
        <w:t>s</w:t>
      </w:r>
      <w:r w:rsidR="005E7AA7" w:rsidRPr="00585D3C">
        <w:rPr>
          <w:rFonts w:asciiTheme="majorHAnsi" w:hAnsiTheme="majorHAnsi" w:cs="Times New Roman"/>
          <w:sz w:val="22"/>
          <w:szCs w:val="22"/>
        </w:rPr>
        <w:t xml:space="preserve"> </w:t>
      </w:r>
      <w:r w:rsidR="0000673C" w:rsidRPr="00585D3C">
        <w:rPr>
          <w:rFonts w:asciiTheme="majorHAnsi" w:hAnsiTheme="majorHAnsi" w:cs="Times New Roman"/>
          <w:sz w:val="22"/>
          <w:szCs w:val="22"/>
        </w:rPr>
        <w:t xml:space="preserve">Roma </w:t>
      </w:r>
      <w:r w:rsidR="005E7AA7" w:rsidRPr="00585D3C">
        <w:rPr>
          <w:rFonts w:asciiTheme="majorHAnsi" w:hAnsiTheme="majorHAnsi" w:cs="Times New Roman"/>
          <w:sz w:val="22"/>
          <w:szCs w:val="22"/>
        </w:rPr>
        <w:t>grants</w:t>
      </w:r>
      <w:r w:rsidR="00FC4CB9" w:rsidRPr="00585D3C">
        <w:rPr>
          <w:rFonts w:asciiTheme="majorHAnsi" w:hAnsiTheme="majorHAnsi" w:cs="Times New Roman"/>
          <w:sz w:val="22"/>
          <w:szCs w:val="22"/>
        </w:rPr>
        <w:t xml:space="preserve"> for </w:t>
      </w:r>
      <w:r w:rsidR="0000673C" w:rsidRPr="00585D3C">
        <w:rPr>
          <w:rFonts w:asciiTheme="majorHAnsi" w:hAnsiTheme="majorHAnsi" w:cs="Times New Roman"/>
          <w:sz w:val="22"/>
          <w:szCs w:val="22"/>
        </w:rPr>
        <w:t xml:space="preserve">the </w:t>
      </w:r>
      <w:r w:rsidR="00FC4CB9" w:rsidRPr="00585D3C">
        <w:rPr>
          <w:rFonts w:asciiTheme="majorHAnsi" w:hAnsiTheme="majorHAnsi" w:cs="Times New Roman"/>
          <w:sz w:val="22"/>
          <w:szCs w:val="22"/>
        </w:rPr>
        <w:t>Norway</w:t>
      </w:r>
      <w:r w:rsidR="005E7AA7" w:rsidRPr="00585D3C">
        <w:rPr>
          <w:rFonts w:asciiTheme="majorHAnsi" w:hAnsiTheme="majorHAnsi" w:cs="Times New Roman"/>
          <w:sz w:val="22"/>
          <w:szCs w:val="22"/>
        </w:rPr>
        <w:t xml:space="preserve"> </w:t>
      </w:r>
      <w:r w:rsidR="0000673C" w:rsidRPr="00585D3C">
        <w:rPr>
          <w:rFonts w:asciiTheme="majorHAnsi" w:hAnsiTheme="majorHAnsi" w:cs="Times New Roman"/>
          <w:sz w:val="22"/>
          <w:szCs w:val="22"/>
        </w:rPr>
        <w:t>Grants</w:t>
      </w:r>
      <w:r w:rsidR="005E7AA7" w:rsidRPr="00585D3C">
        <w:rPr>
          <w:rFonts w:asciiTheme="majorHAnsi" w:hAnsiTheme="majorHAnsi" w:cs="Times New Roman"/>
          <w:sz w:val="22"/>
          <w:szCs w:val="22"/>
        </w:rPr>
        <w:t>.</w:t>
      </w:r>
      <w:r w:rsidR="00610CBB" w:rsidRPr="00585D3C">
        <w:rPr>
          <w:rFonts w:asciiTheme="majorHAnsi" w:hAnsiTheme="majorHAnsi" w:cs="Times New Roman"/>
          <w:sz w:val="22"/>
          <w:szCs w:val="22"/>
        </w:rPr>
        <w:t xml:space="preserve"> </w:t>
      </w:r>
    </w:p>
    <w:p w:rsidR="00E6616C" w:rsidRPr="00585D3C" w:rsidRDefault="00FA737E" w:rsidP="00166F95">
      <w:pPr>
        <w:pStyle w:val="ListParagraph"/>
        <w:numPr>
          <w:ilvl w:val="0"/>
          <w:numId w:val="45"/>
        </w:numPr>
        <w:jc w:val="both"/>
        <w:rPr>
          <w:rFonts w:asciiTheme="majorHAnsi" w:hAnsiTheme="majorHAnsi" w:cs="Times New Roman"/>
          <w:sz w:val="22"/>
          <w:szCs w:val="22"/>
        </w:rPr>
      </w:pPr>
      <w:r w:rsidRPr="00585D3C">
        <w:rPr>
          <w:rFonts w:asciiTheme="majorHAnsi" w:hAnsiTheme="majorHAnsi" w:cs="Times New Roman"/>
          <w:sz w:val="22"/>
          <w:szCs w:val="22"/>
          <w:u w:val="single"/>
        </w:rPr>
        <w:t>The “</w:t>
      </w:r>
      <w:r w:rsidR="00F66400" w:rsidRPr="00585D3C">
        <w:rPr>
          <w:rFonts w:asciiTheme="majorHAnsi" w:hAnsiTheme="majorHAnsi" w:cs="Times New Roman"/>
          <w:sz w:val="22"/>
          <w:szCs w:val="22"/>
          <w:u w:val="single"/>
        </w:rPr>
        <w:t>Impre</w:t>
      </w:r>
      <w:r w:rsidR="00A00969" w:rsidRPr="00585D3C">
        <w:rPr>
          <w:rFonts w:asciiTheme="majorHAnsi" w:hAnsiTheme="majorHAnsi" w:cs="Times New Roman"/>
          <w:sz w:val="22"/>
          <w:szCs w:val="22"/>
          <w:u w:val="single"/>
        </w:rPr>
        <w:t>u</w:t>
      </w:r>
      <w:r w:rsidR="00F66400" w:rsidRPr="00585D3C">
        <w:rPr>
          <w:rFonts w:asciiTheme="majorHAnsi" w:hAnsiTheme="majorHAnsi" w:cs="Times New Roman"/>
          <w:sz w:val="22"/>
          <w:szCs w:val="22"/>
          <w:u w:val="single"/>
        </w:rPr>
        <w:t>na</w:t>
      </w:r>
      <w:r w:rsidRPr="00585D3C">
        <w:rPr>
          <w:rFonts w:asciiTheme="majorHAnsi" w:hAnsiTheme="majorHAnsi" w:cs="Times New Roman"/>
          <w:sz w:val="22"/>
          <w:szCs w:val="22"/>
          <w:u w:val="single"/>
        </w:rPr>
        <w:t>”</w:t>
      </w:r>
      <w:r w:rsidR="00F66400" w:rsidRPr="00585D3C">
        <w:rPr>
          <w:rFonts w:asciiTheme="majorHAnsi" w:hAnsiTheme="majorHAnsi" w:cs="Times New Roman"/>
          <w:sz w:val="22"/>
          <w:szCs w:val="22"/>
          <w:u w:val="single"/>
        </w:rPr>
        <w:t xml:space="preserve"> Agency</w:t>
      </w:r>
      <w:r w:rsidRPr="00585D3C">
        <w:rPr>
          <w:rFonts w:asciiTheme="majorHAnsi" w:hAnsiTheme="majorHAnsi" w:cs="Times New Roman"/>
          <w:sz w:val="22"/>
          <w:szCs w:val="22"/>
          <w:u w:val="single"/>
        </w:rPr>
        <w:t xml:space="preserve"> for Community Development</w:t>
      </w:r>
      <w:r w:rsidR="00F66400" w:rsidRPr="00585D3C">
        <w:rPr>
          <w:rFonts w:asciiTheme="majorHAnsi" w:hAnsiTheme="majorHAnsi" w:cs="Times New Roman"/>
          <w:sz w:val="22"/>
          <w:szCs w:val="22"/>
        </w:rPr>
        <w:t xml:space="preserve"> </w:t>
      </w:r>
      <w:r w:rsidR="0000673C" w:rsidRPr="00585D3C">
        <w:rPr>
          <w:rFonts w:asciiTheme="majorHAnsi" w:hAnsiTheme="majorHAnsi" w:cs="Times New Roman"/>
          <w:sz w:val="22"/>
          <w:szCs w:val="22"/>
        </w:rPr>
        <w:t xml:space="preserve">is </w:t>
      </w:r>
      <w:r w:rsidRPr="00585D3C">
        <w:rPr>
          <w:rFonts w:asciiTheme="majorHAnsi" w:hAnsiTheme="majorHAnsi" w:cs="Times New Roman"/>
          <w:sz w:val="22"/>
          <w:szCs w:val="22"/>
        </w:rPr>
        <w:t xml:space="preserve">not </w:t>
      </w:r>
      <w:r w:rsidR="00610CBB" w:rsidRPr="00585D3C">
        <w:rPr>
          <w:rFonts w:asciiTheme="majorHAnsi" w:hAnsiTheme="majorHAnsi" w:cs="Times New Roman"/>
          <w:sz w:val="22"/>
          <w:szCs w:val="22"/>
        </w:rPr>
        <w:t>currently supported by RIO</w:t>
      </w:r>
      <w:r w:rsidR="00890FF9" w:rsidRPr="00585D3C">
        <w:rPr>
          <w:rFonts w:asciiTheme="majorHAnsi" w:hAnsiTheme="majorHAnsi" w:cs="Times New Roman"/>
          <w:sz w:val="22"/>
          <w:szCs w:val="22"/>
        </w:rPr>
        <w:t>,</w:t>
      </w:r>
      <w:r w:rsidR="00610CBB" w:rsidRPr="00585D3C">
        <w:rPr>
          <w:rFonts w:asciiTheme="majorHAnsi" w:hAnsiTheme="majorHAnsi" w:cs="Times New Roman"/>
          <w:sz w:val="22"/>
          <w:szCs w:val="22"/>
        </w:rPr>
        <w:t xml:space="preserve"> </w:t>
      </w:r>
      <w:r w:rsidR="00E8790A" w:rsidRPr="00585D3C">
        <w:rPr>
          <w:rFonts w:asciiTheme="majorHAnsi" w:hAnsiTheme="majorHAnsi" w:cs="Times New Roman"/>
          <w:sz w:val="22"/>
          <w:szCs w:val="22"/>
        </w:rPr>
        <w:t xml:space="preserve">but </w:t>
      </w:r>
      <w:r w:rsidR="0000673C" w:rsidRPr="00585D3C">
        <w:rPr>
          <w:rFonts w:asciiTheme="majorHAnsi" w:hAnsiTheme="majorHAnsi" w:cs="Times New Roman"/>
          <w:sz w:val="22"/>
          <w:szCs w:val="22"/>
        </w:rPr>
        <w:t>it was</w:t>
      </w:r>
      <w:r w:rsidR="00E8790A" w:rsidRPr="00585D3C">
        <w:rPr>
          <w:rFonts w:asciiTheme="majorHAnsi" w:hAnsiTheme="majorHAnsi" w:cs="Times New Roman"/>
          <w:sz w:val="22"/>
          <w:szCs w:val="22"/>
        </w:rPr>
        <w:t xml:space="preserve"> </w:t>
      </w:r>
      <w:r w:rsidR="00D22EC5" w:rsidRPr="00585D3C">
        <w:rPr>
          <w:rFonts w:asciiTheme="majorHAnsi" w:hAnsiTheme="majorHAnsi" w:cs="Times New Roman"/>
          <w:sz w:val="22"/>
          <w:szCs w:val="22"/>
        </w:rPr>
        <w:t xml:space="preserve">a </w:t>
      </w:r>
      <w:r w:rsidR="00E8790A" w:rsidRPr="00585D3C">
        <w:rPr>
          <w:rFonts w:asciiTheme="majorHAnsi" w:hAnsiTheme="majorHAnsi" w:cs="Times New Roman"/>
          <w:sz w:val="22"/>
          <w:szCs w:val="22"/>
        </w:rPr>
        <w:t xml:space="preserve">long-time </w:t>
      </w:r>
      <w:r w:rsidR="00610CBB" w:rsidRPr="00585D3C">
        <w:rPr>
          <w:rFonts w:asciiTheme="majorHAnsi" w:hAnsiTheme="majorHAnsi" w:cs="Times New Roman"/>
          <w:sz w:val="22"/>
          <w:szCs w:val="22"/>
        </w:rPr>
        <w:t>grantee</w:t>
      </w:r>
      <w:r w:rsidR="00027F7F" w:rsidRPr="00585D3C">
        <w:rPr>
          <w:rFonts w:asciiTheme="majorHAnsi" w:hAnsiTheme="majorHAnsi" w:cs="Times New Roman"/>
          <w:sz w:val="22"/>
          <w:szCs w:val="22"/>
        </w:rPr>
        <w:t>.</w:t>
      </w:r>
      <w:r w:rsidR="00240962" w:rsidRPr="00585D3C">
        <w:rPr>
          <w:rFonts w:asciiTheme="majorHAnsi" w:hAnsiTheme="majorHAnsi" w:cs="Times New Roman"/>
          <w:sz w:val="22"/>
          <w:szCs w:val="22"/>
        </w:rPr>
        <w:t xml:space="preserve"> </w:t>
      </w:r>
      <w:r w:rsidR="00890FF9" w:rsidRPr="00585D3C">
        <w:rPr>
          <w:rFonts w:asciiTheme="majorHAnsi" w:hAnsiTheme="majorHAnsi" w:cs="Times New Roman"/>
          <w:sz w:val="22"/>
          <w:szCs w:val="22"/>
        </w:rPr>
        <w:t xml:space="preserve">Led by a </w:t>
      </w:r>
      <w:r w:rsidR="002E11B5" w:rsidRPr="00585D3C">
        <w:rPr>
          <w:rFonts w:asciiTheme="majorHAnsi" w:hAnsiTheme="majorHAnsi" w:cs="Times New Roman"/>
          <w:sz w:val="22"/>
          <w:szCs w:val="22"/>
        </w:rPr>
        <w:t>confident and articulate Roma manager</w:t>
      </w:r>
      <w:r w:rsidR="00890FF9" w:rsidRPr="00585D3C">
        <w:rPr>
          <w:rFonts w:asciiTheme="majorHAnsi" w:hAnsiTheme="majorHAnsi" w:cs="Times New Roman"/>
          <w:sz w:val="22"/>
          <w:szCs w:val="22"/>
        </w:rPr>
        <w:t xml:space="preserve">, </w:t>
      </w:r>
      <w:r w:rsidR="002E11B5" w:rsidRPr="00585D3C">
        <w:rPr>
          <w:rFonts w:asciiTheme="majorHAnsi" w:hAnsiTheme="majorHAnsi" w:cs="Times New Roman"/>
          <w:sz w:val="22"/>
          <w:szCs w:val="22"/>
        </w:rPr>
        <w:t>Impreuna</w:t>
      </w:r>
      <w:r w:rsidR="00027F7F" w:rsidRPr="00585D3C">
        <w:rPr>
          <w:rFonts w:asciiTheme="majorHAnsi" w:hAnsiTheme="majorHAnsi" w:cs="Times New Roman"/>
          <w:sz w:val="22"/>
          <w:szCs w:val="22"/>
        </w:rPr>
        <w:t xml:space="preserve"> has been highly visible due to its </w:t>
      </w:r>
      <w:r w:rsidR="00890FF9" w:rsidRPr="00585D3C">
        <w:rPr>
          <w:rFonts w:asciiTheme="majorHAnsi" w:hAnsiTheme="majorHAnsi" w:cs="Times New Roman"/>
          <w:sz w:val="22"/>
          <w:szCs w:val="22"/>
        </w:rPr>
        <w:t>ability</w:t>
      </w:r>
      <w:r w:rsidR="006D5D06" w:rsidRPr="00585D3C">
        <w:rPr>
          <w:rFonts w:asciiTheme="majorHAnsi" w:hAnsiTheme="majorHAnsi" w:cs="Times New Roman"/>
          <w:sz w:val="22"/>
          <w:szCs w:val="22"/>
        </w:rPr>
        <w:t xml:space="preserve"> to attract</w:t>
      </w:r>
      <w:r w:rsidR="00890FF9" w:rsidRPr="00585D3C">
        <w:rPr>
          <w:rFonts w:asciiTheme="majorHAnsi" w:hAnsiTheme="majorHAnsi" w:cs="Times New Roman"/>
          <w:sz w:val="22"/>
          <w:szCs w:val="22"/>
        </w:rPr>
        <w:t xml:space="preserve"> </w:t>
      </w:r>
      <w:r w:rsidR="00027F7F" w:rsidRPr="00585D3C">
        <w:rPr>
          <w:rFonts w:asciiTheme="majorHAnsi" w:hAnsiTheme="majorHAnsi" w:cs="Times New Roman"/>
          <w:sz w:val="22"/>
          <w:szCs w:val="22"/>
        </w:rPr>
        <w:t>EU funds and</w:t>
      </w:r>
      <w:r w:rsidR="00890FF9" w:rsidRPr="00585D3C">
        <w:rPr>
          <w:rFonts w:asciiTheme="majorHAnsi" w:hAnsiTheme="majorHAnsi" w:cs="Times New Roman"/>
          <w:sz w:val="22"/>
          <w:szCs w:val="22"/>
        </w:rPr>
        <w:t xml:space="preserve"> its</w:t>
      </w:r>
      <w:r w:rsidR="00027F7F" w:rsidRPr="00585D3C">
        <w:rPr>
          <w:rFonts w:asciiTheme="majorHAnsi" w:hAnsiTheme="majorHAnsi" w:cs="Times New Roman"/>
          <w:sz w:val="22"/>
          <w:szCs w:val="22"/>
        </w:rPr>
        <w:t xml:space="preserve"> channels to government officials</w:t>
      </w:r>
      <w:r w:rsidR="00890FF9" w:rsidRPr="00585D3C">
        <w:rPr>
          <w:rFonts w:asciiTheme="majorHAnsi" w:hAnsiTheme="majorHAnsi" w:cs="Times New Roman"/>
          <w:sz w:val="22"/>
          <w:szCs w:val="22"/>
        </w:rPr>
        <w:t>. Its integrity</w:t>
      </w:r>
      <w:r w:rsidR="00E8790A" w:rsidRPr="00585D3C">
        <w:rPr>
          <w:rFonts w:asciiTheme="majorHAnsi" w:hAnsiTheme="majorHAnsi" w:cs="Times New Roman"/>
          <w:sz w:val="22"/>
          <w:szCs w:val="22"/>
        </w:rPr>
        <w:t>,</w:t>
      </w:r>
      <w:r w:rsidR="00890FF9" w:rsidRPr="00585D3C">
        <w:rPr>
          <w:rFonts w:asciiTheme="majorHAnsi" w:hAnsiTheme="majorHAnsi" w:cs="Times New Roman"/>
          <w:sz w:val="22"/>
          <w:szCs w:val="22"/>
        </w:rPr>
        <w:t xml:space="preserve"> however, is </w:t>
      </w:r>
      <w:r w:rsidR="00E8790A" w:rsidRPr="00585D3C">
        <w:rPr>
          <w:rFonts w:asciiTheme="majorHAnsi" w:hAnsiTheme="majorHAnsi" w:cs="Times New Roman"/>
          <w:sz w:val="22"/>
          <w:szCs w:val="22"/>
        </w:rPr>
        <w:t>question</w:t>
      </w:r>
      <w:r w:rsidR="00890FF9" w:rsidRPr="00585D3C">
        <w:rPr>
          <w:rFonts w:asciiTheme="majorHAnsi" w:hAnsiTheme="majorHAnsi" w:cs="Times New Roman"/>
          <w:sz w:val="22"/>
          <w:szCs w:val="22"/>
        </w:rPr>
        <w:t>ed</w:t>
      </w:r>
      <w:r w:rsidR="00E8790A" w:rsidRPr="00585D3C">
        <w:rPr>
          <w:rFonts w:asciiTheme="majorHAnsi" w:hAnsiTheme="majorHAnsi" w:cs="Times New Roman"/>
          <w:sz w:val="22"/>
          <w:szCs w:val="22"/>
        </w:rPr>
        <w:t xml:space="preserve"> by some organizations </w:t>
      </w:r>
      <w:r w:rsidR="00694DE2" w:rsidRPr="00585D3C">
        <w:rPr>
          <w:rFonts w:asciiTheme="majorHAnsi" w:hAnsiTheme="majorHAnsi" w:cs="Times New Roman"/>
          <w:sz w:val="22"/>
          <w:szCs w:val="22"/>
        </w:rPr>
        <w:t>in Romania</w:t>
      </w:r>
      <w:r w:rsidR="008A314A" w:rsidRPr="00585D3C">
        <w:rPr>
          <w:rFonts w:asciiTheme="majorHAnsi" w:hAnsiTheme="majorHAnsi" w:cs="Times New Roman"/>
          <w:sz w:val="22"/>
          <w:szCs w:val="22"/>
        </w:rPr>
        <w:t>.</w:t>
      </w:r>
    </w:p>
    <w:p w:rsidR="00E6616C" w:rsidRPr="00585D3C" w:rsidRDefault="00C40BD8" w:rsidP="00166F95">
      <w:pPr>
        <w:pStyle w:val="ListParagraph"/>
        <w:numPr>
          <w:ilvl w:val="0"/>
          <w:numId w:val="45"/>
        </w:numPr>
        <w:jc w:val="both"/>
        <w:rPr>
          <w:rFonts w:asciiTheme="majorHAnsi" w:hAnsiTheme="majorHAnsi" w:cs="Times New Roman"/>
          <w:sz w:val="22"/>
          <w:szCs w:val="22"/>
        </w:rPr>
      </w:pPr>
      <w:r w:rsidRPr="00585D3C">
        <w:rPr>
          <w:rFonts w:asciiTheme="majorHAnsi" w:hAnsiTheme="majorHAnsi" w:cs="Times New Roman"/>
          <w:sz w:val="22"/>
          <w:szCs w:val="22"/>
          <w:u w:val="single"/>
        </w:rPr>
        <w:t>Amalipe</w:t>
      </w:r>
      <w:r w:rsidR="00FA737E" w:rsidRPr="00585D3C">
        <w:rPr>
          <w:rFonts w:asciiTheme="majorHAnsi" w:hAnsiTheme="majorHAnsi" w:cs="Times New Roman"/>
          <w:sz w:val="22"/>
          <w:szCs w:val="22"/>
        </w:rPr>
        <w:t xml:space="preserve"> in Bulgaria is the</w:t>
      </w:r>
      <w:r w:rsidR="00610CBB" w:rsidRPr="00585D3C">
        <w:rPr>
          <w:rFonts w:asciiTheme="majorHAnsi" w:hAnsiTheme="majorHAnsi" w:cs="Times New Roman"/>
          <w:sz w:val="22"/>
          <w:szCs w:val="22"/>
        </w:rPr>
        <w:t xml:space="preserve"> </w:t>
      </w:r>
      <w:r w:rsidR="00020FC8" w:rsidRPr="00585D3C">
        <w:rPr>
          <w:rFonts w:asciiTheme="majorHAnsi" w:hAnsiTheme="majorHAnsi" w:cs="Times New Roman"/>
          <w:sz w:val="22"/>
          <w:szCs w:val="22"/>
        </w:rPr>
        <w:t xml:space="preserve">most prominent partner </w:t>
      </w:r>
      <w:r w:rsidR="00610CBB" w:rsidRPr="00585D3C">
        <w:rPr>
          <w:rFonts w:asciiTheme="majorHAnsi" w:hAnsiTheme="majorHAnsi" w:cs="Times New Roman"/>
          <w:sz w:val="22"/>
          <w:szCs w:val="22"/>
        </w:rPr>
        <w:t>of</w:t>
      </w:r>
      <w:r w:rsidR="00020FC8" w:rsidRPr="00585D3C">
        <w:rPr>
          <w:rFonts w:asciiTheme="majorHAnsi" w:hAnsiTheme="majorHAnsi" w:cs="Times New Roman"/>
          <w:sz w:val="22"/>
          <w:szCs w:val="22"/>
        </w:rPr>
        <w:t xml:space="preserve"> </w:t>
      </w:r>
      <w:r w:rsidR="006D5D06" w:rsidRPr="00585D3C">
        <w:rPr>
          <w:rFonts w:asciiTheme="majorHAnsi" w:hAnsiTheme="majorHAnsi" w:cs="Times New Roman"/>
          <w:sz w:val="22"/>
          <w:szCs w:val="22"/>
        </w:rPr>
        <w:t xml:space="preserve">the </w:t>
      </w:r>
      <w:r w:rsidR="00020FC8" w:rsidRPr="00585D3C">
        <w:rPr>
          <w:rFonts w:asciiTheme="majorHAnsi" w:hAnsiTheme="majorHAnsi" w:cs="Times New Roman"/>
          <w:sz w:val="22"/>
          <w:szCs w:val="22"/>
        </w:rPr>
        <w:t>national government and local authorities</w:t>
      </w:r>
      <w:r w:rsidR="00694DE2" w:rsidRPr="00585D3C">
        <w:rPr>
          <w:rFonts w:asciiTheme="majorHAnsi" w:hAnsiTheme="majorHAnsi" w:cs="Times New Roman"/>
          <w:sz w:val="22"/>
          <w:szCs w:val="22"/>
        </w:rPr>
        <w:t xml:space="preserve"> </w:t>
      </w:r>
      <w:r w:rsidR="00DA5DD0" w:rsidRPr="00585D3C">
        <w:rPr>
          <w:rFonts w:asciiTheme="majorHAnsi" w:hAnsiTheme="majorHAnsi" w:cs="Times New Roman"/>
          <w:sz w:val="22"/>
          <w:szCs w:val="22"/>
        </w:rPr>
        <w:t>in</w:t>
      </w:r>
      <w:r w:rsidR="00694DE2" w:rsidRPr="00585D3C">
        <w:rPr>
          <w:rFonts w:asciiTheme="majorHAnsi" w:hAnsiTheme="majorHAnsi" w:cs="Times New Roman"/>
          <w:sz w:val="22"/>
          <w:szCs w:val="22"/>
        </w:rPr>
        <w:t xml:space="preserve"> implement</w:t>
      </w:r>
      <w:r w:rsidR="00DA5DD0" w:rsidRPr="00585D3C">
        <w:rPr>
          <w:rFonts w:asciiTheme="majorHAnsi" w:hAnsiTheme="majorHAnsi" w:cs="Times New Roman"/>
          <w:sz w:val="22"/>
          <w:szCs w:val="22"/>
        </w:rPr>
        <w:t>ing</w:t>
      </w:r>
      <w:r w:rsidR="00694DE2" w:rsidRPr="00585D3C">
        <w:rPr>
          <w:rFonts w:asciiTheme="majorHAnsi" w:hAnsiTheme="majorHAnsi" w:cs="Times New Roman"/>
          <w:sz w:val="22"/>
          <w:szCs w:val="22"/>
        </w:rPr>
        <w:t xml:space="preserve"> EU funds</w:t>
      </w:r>
      <w:r w:rsidR="00020FC8" w:rsidRPr="00585D3C">
        <w:rPr>
          <w:rFonts w:asciiTheme="majorHAnsi" w:hAnsiTheme="majorHAnsi" w:cs="Times New Roman"/>
          <w:sz w:val="22"/>
          <w:szCs w:val="22"/>
        </w:rPr>
        <w:t>.</w:t>
      </w:r>
      <w:r w:rsidR="00610CBB" w:rsidRPr="00585D3C">
        <w:rPr>
          <w:rFonts w:asciiTheme="majorHAnsi" w:hAnsiTheme="majorHAnsi" w:cs="Times New Roman"/>
          <w:sz w:val="22"/>
          <w:szCs w:val="22"/>
        </w:rPr>
        <w:t xml:space="preserve"> </w:t>
      </w:r>
    </w:p>
    <w:p w:rsidR="00E6616C" w:rsidRPr="00585D3C" w:rsidRDefault="00694DE2" w:rsidP="00166F95">
      <w:pPr>
        <w:pStyle w:val="ListParagraph"/>
        <w:numPr>
          <w:ilvl w:val="0"/>
          <w:numId w:val="45"/>
        </w:numPr>
        <w:jc w:val="both"/>
        <w:rPr>
          <w:rFonts w:asciiTheme="majorHAnsi" w:hAnsiTheme="majorHAnsi" w:cs="Times New Roman"/>
          <w:sz w:val="22"/>
          <w:szCs w:val="22"/>
        </w:rPr>
      </w:pPr>
      <w:r w:rsidRPr="00585D3C">
        <w:rPr>
          <w:rFonts w:asciiTheme="majorHAnsi" w:hAnsiTheme="majorHAnsi" w:cs="Times New Roman"/>
          <w:sz w:val="22"/>
          <w:szCs w:val="22"/>
        </w:rPr>
        <w:t xml:space="preserve">In Macedonia, </w:t>
      </w:r>
      <w:r w:rsidR="00610CBB" w:rsidRPr="00585D3C">
        <w:rPr>
          <w:rFonts w:asciiTheme="majorHAnsi" w:hAnsiTheme="majorHAnsi" w:cs="Times New Roman"/>
          <w:sz w:val="22"/>
          <w:szCs w:val="22"/>
          <w:u w:val="single"/>
        </w:rPr>
        <w:t>InSoC</w:t>
      </w:r>
      <w:r w:rsidR="00610CBB" w:rsidRPr="00585D3C">
        <w:rPr>
          <w:rFonts w:asciiTheme="majorHAnsi" w:hAnsiTheme="majorHAnsi" w:cs="Times New Roman"/>
          <w:sz w:val="22"/>
          <w:szCs w:val="22"/>
        </w:rPr>
        <w:t xml:space="preserve"> is set to follow the path</w:t>
      </w:r>
      <w:r w:rsidR="00063337" w:rsidRPr="00585D3C">
        <w:rPr>
          <w:rFonts w:asciiTheme="majorHAnsi" w:hAnsiTheme="majorHAnsi" w:cs="Times New Roman"/>
          <w:sz w:val="22"/>
          <w:szCs w:val="22"/>
        </w:rPr>
        <w:t xml:space="preserve"> </w:t>
      </w:r>
      <w:r w:rsidR="00610CBB" w:rsidRPr="00585D3C">
        <w:rPr>
          <w:rFonts w:asciiTheme="majorHAnsi" w:hAnsiTheme="majorHAnsi" w:cs="Times New Roman"/>
          <w:sz w:val="22"/>
          <w:szCs w:val="22"/>
        </w:rPr>
        <w:t>of Amalipe and its Romanian peers. InSo</w:t>
      </w:r>
      <w:r w:rsidR="00BA4E90" w:rsidRPr="00585D3C">
        <w:rPr>
          <w:rFonts w:asciiTheme="majorHAnsi" w:hAnsiTheme="majorHAnsi" w:cs="Times New Roman"/>
          <w:sz w:val="22"/>
          <w:szCs w:val="22"/>
        </w:rPr>
        <w:t>C</w:t>
      </w:r>
      <w:r w:rsidR="00610CBB" w:rsidRPr="00585D3C">
        <w:rPr>
          <w:rFonts w:asciiTheme="majorHAnsi" w:hAnsiTheme="majorHAnsi" w:cs="Times New Roman"/>
          <w:sz w:val="22"/>
          <w:szCs w:val="22"/>
        </w:rPr>
        <w:t xml:space="preserve"> is a partner of MtM in generating projects </w:t>
      </w:r>
      <w:r w:rsidR="00063337" w:rsidRPr="00585D3C">
        <w:rPr>
          <w:rFonts w:asciiTheme="majorHAnsi" w:hAnsiTheme="majorHAnsi" w:cs="Times New Roman"/>
          <w:sz w:val="22"/>
          <w:szCs w:val="22"/>
        </w:rPr>
        <w:t>financed by</w:t>
      </w:r>
      <w:r w:rsidR="00610CBB" w:rsidRPr="00585D3C">
        <w:rPr>
          <w:rFonts w:asciiTheme="majorHAnsi" w:hAnsiTheme="majorHAnsi" w:cs="Times New Roman"/>
          <w:sz w:val="22"/>
          <w:szCs w:val="22"/>
        </w:rPr>
        <w:t xml:space="preserve"> EU accession funds. </w:t>
      </w:r>
    </w:p>
    <w:p w:rsidR="00C40BD8" w:rsidRPr="00585D3C" w:rsidRDefault="00C126CA" w:rsidP="00166F95">
      <w:pPr>
        <w:jc w:val="both"/>
        <w:rPr>
          <w:rFonts w:asciiTheme="majorHAnsi" w:hAnsiTheme="majorHAnsi" w:cs="Times New Roman"/>
          <w:sz w:val="22"/>
          <w:szCs w:val="22"/>
        </w:rPr>
      </w:pPr>
      <w:r w:rsidRPr="00585D3C">
        <w:rPr>
          <w:rFonts w:asciiTheme="majorHAnsi" w:hAnsiTheme="majorHAnsi" w:cs="Times New Roman"/>
          <w:sz w:val="22"/>
          <w:szCs w:val="22"/>
        </w:rPr>
        <w:t>These organizations are probably the most stable among th</w:t>
      </w:r>
      <w:r w:rsidR="00063337" w:rsidRPr="00585D3C">
        <w:rPr>
          <w:rFonts w:asciiTheme="majorHAnsi" w:hAnsiTheme="majorHAnsi" w:cs="Times New Roman"/>
          <w:sz w:val="22"/>
          <w:szCs w:val="22"/>
        </w:rPr>
        <w:t>ose</w:t>
      </w:r>
      <w:r w:rsidRPr="00585D3C">
        <w:rPr>
          <w:rFonts w:asciiTheme="majorHAnsi" w:hAnsiTheme="majorHAnsi" w:cs="Times New Roman"/>
          <w:sz w:val="22"/>
          <w:szCs w:val="22"/>
        </w:rPr>
        <w:t xml:space="preserve"> able to win EU</w:t>
      </w:r>
      <w:r w:rsidR="00063337" w:rsidRPr="00585D3C">
        <w:rPr>
          <w:rFonts w:asciiTheme="majorHAnsi" w:hAnsiTheme="majorHAnsi" w:cs="Times New Roman"/>
          <w:sz w:val="22"/>
          <w:szCs w:val="22"/>
        </w:rPr>
        <w:t>-</w:t>
      </w:r>
      <w:r w:rsidRPr="00585D3C">
        <w:rPr>
          <w:rFonts w:asciiTheme="majorHAnsi" w:hAnsiTheme="majorHAnsi" w:cs="Times New Roman"/>
          <w:sz w:val="22"/>
          <w:szCs w:val="22"/>
        </w:rPr>
        <w:t xml:space="preserve">funded projects and </w:t>
      </w:r>
      <w:r w:rsidR="00B41400" w:rsidRPr="00585D3C">
        <w:rPr>
          <w:rFonts w:asciiTheme="majorHAnsi" w:hAnsiTheme="majorHAnsi" w:cs="Times New Roman"/>
          <w:sz w:val="22"/>
          <w:szCs w:val="22"/>
        </w:rPr>
        <w:t xml:space="preserve">to do work at the local level by </w:t>
      </w:r>
      <w:r w:rsidRPr="00585D3C">
        <w:rPr>
          <w:rFonts w:asciiTheme="majorHAnsi" w:hAnsiTheme="majorHAnsi" w:cs="Times New Roman"/>
          <w:sz w:val="22"/>
          <w:szCs w:val="22"/>
        </w:rPr>
        <w:t>subcontract</w:t>
      </w:r>
      <w:r w:rsidR="00B41400" w:rsidRPr="00585D3C">
        <w:rPr>
          <w:rFonts w:asciiTheme="majorHAnsi" w:hAnsiTheme="majorHAnsi" w:cs="Times New Roman"/>
          <w:sz w:val="22"/>
          <w:szCs w:val="22"/>
        </w:rPr>
        <w:t>ing</w:t>
      </w:r>
      <w:r w:rsidRPr="00585D3C">
        <w:rPr>
          <w:rFonts w:asciiTheme="majorHAnsi" w:hAnsiTheme="majorHAnsi" w:cs="Times New Roman"/>
          <w:sz w:val="22"/>
          <w:szCs w:val="22"/>
        </w:rPr>
        <w:t xml:space="preserve"> </w:t>
      </w:r>
      <w:r w:rsidR="00B41400" w:rsidRPr="00585D3C">
        <w:rPr>
          <w:rFonts w:asciiTheme="majorHAnsi" w:hAnsiTheme="majorHAnsi" w:cs="Times New Roman"/>
          <w:sz w:val="22"/>
          <w:szCs w:val="22"/>
        </w:rPr>
        <w:t xml:space="preserve">individuals and </w:t>
      </w:r>
      <w:r w:rsidR="00063337" w:rsidRPr="00585D3C">
        <w:rPr>
          <w:rFonts w:asciiTheme="majorHAnsi" w:hAnsiTheme="majorHAnsi" w:cs="Times New Roman"/>
          <w:sz w:val="22"/>
          <w:szCs w:val="22"/>
        </w:rPr>
        <w:t>smaller organizations</w:t>
      </w:r>
      <w:r w:rsidRPr="00585D3C">
        <w:rPr>
          <w:rFonts w:asciiTheme="majorHAnsi" w:hAnsiTheme="majorHAnsi" w:cs="Times New Roman"/>
          <w:sz w:val="22"/>
          <w:szCs w:val="22"/>
        </w:rPr>
        <w:t xml:space="preserve">. </w:t>
      </w:r>
      <w:r w:rsidR="00E6616C" w:rsidRPr="00585D3C">
        <w:rPr>
          <w:rFonts w:asciiTheme="majorHAnsi" w:hAnsiTheme="majorHAnsi" w:cs="Times New Roman"/>
          <w:sz w:val="22"/>
          <w:szCs w:val="22"/>
        </w:rPr>
        <w:t xml:space="preserve">At the moment, RIO does not provide grants to any of these organizations, but </w:t>
      </w:r>
      <w:r w:rsidR="00694DE2" w:rsidRPr="00585D3C">
        <w:rPr>
          <w:rFonts w:asciiTheme="majorHAnsi" w:hAnsiTheme="majorHAnsi" w:cs="Times New Roman"/>
          <w:sz w:val="22"/>
          <w:szCs w:val="22"/>
        </w:rPr>
        <w:t>Impreuna and Amalipe</w:t>
      </w:r>
      <w:r w:rsidR="00E6616C" w:rsidRPr="00585D3C">
        <w:rPr>
          <w:rFonts w:asciiTheme="majorHAnsi" w:hAnsiTheme="majorHAnsi" w:cs="Times New Roman"/>
          <w:sz w:val="22"/>
          <w:szCs w:val="22"/>
        </w:rPr>
        <w:t xml:space="preserve"> </w:t>
      </w:r>
      <w:r w:rsidR="00880DD2" w:rsidRPr="00585D3C">
        <w:rPr>
          <w:rFonts w:asciiTheme="majorHAnsi" w:hAnsiTheme="majorHAnsi" w:cs="Times New Roman"/>
          <w:sz w:val="22"/>
          <w:szCs w:val="22"/>
        </w:rPr>
        <w:t xml:space="preserve">have </w:t>
      </w:r>
      <w:r w:rsidR="00E6616C" w:rsidRPr="00585D3C">
        <w:rPr>
          <w:rFonts w:asciiTheme="majorHAnsi" w:hAnsiTheme="majorHAnsi" w:cs="Times New Roman"/>
          <w:sz w:val="22"/>
          <w:szCs w:val="22"/>
        </w:rPr>
        <w:t xml:space="preserve">applied </w:t>
      </w:r>
      <w:r w:rsidR="00880DD2" w:rsidRPr="00585D3C">
        <w:rPr>
          <w:rFonts w:asciiTheme="majorHAnsi" w:hAnsiTheme="majorHAnsi" w:cs="Times New Roman"/>
          <w:sz w:val="22"/>
          <w:szCs w:val="22"/>
        </w:rPr>
        <w:t>under</w:t>
      </w:r>
      <w:r w:rsidR="00B41400" w:rsidRPr="00585D3C">
        <w:rPr>
          <w:rFonts w:asciiTheme="majorHAnsi" w:hAnsiTheme="majorHAnsi" w:cs="Times New Roman"/>
          <w:sz w:val="22"/>
          <w:szCs w:val="22"/>
        </w:rPr>
        <w:t xml:space="preserve"> </w:t>
      </w:r>
      <w:r w:rsidR="00694DE2" w:rsidRPr="00585D3C">
        <w:rPr>
          <w:rFonts w:asciiTheme="majorHAnsi" w:hAnsiTheme="majorHAnsi" w:cs="Times New Roman"/>
          <w:sz w:val="22"/>
          <w:szCs w:val="22"/>
        </w:rPr>
        <w:t>the</w:t>
      </w:r>
      <w:r w:rsidR="00E6616C" w:rsidRPr="00585D3C">
        <w:rPr>
          <w:rFonts w:asciiTheme="majorHAnsi" w:hAnsiTheme="majorHAnsi" w:cs="Times New Roman"/>
          <w:sz w:val="22"/>
          <w:szCs w:val="22"/>
        </w:rPr>
        <w:t xml:space="preserve"> calls</w:t>
      </w:r>
      <w:r w:rsidR="00694DE2" w:rsidRPr="00585D3C">
        <w:rPr>
          <w:rFonts w:asciiTheme="majorHAnsi" w:hAnsiTheme="majorHAnsi" w:cs="Times New Roman"/>
          <w:sz w:val="22"/>
          <w:szCs w:val="22"/>
        </w:rPr>
        <w:t xml:space="preserve"> we published two months ago</w:t>
      </w:r>
      <w:r w:rsidR="00880DD2" w:rsidRPr="00585D3C">
        <w:rPr>
          <w:rFonts w:asciiTheme="majorHAnsi" w:hAnsiTheme="majorHAnsi" w:cs="Times New Roman"/>
          <w:sz w:val="22"/>
          <w:szCs w:val="22"/>
        </w:rPr>
        <w:t>, and we are</w:t>
      </w:r>
      <w:r w:rsidR="006915A7" w:rsidRPr="00585D3C">
        <w:rPr>
          <w:rFonts w:asciiTheme="majorHAnsi" w:hAnsiTheme="majorHAnsi" w:cs="Times New Roman"/>
          <w:sz w:val="22"/>
          <w:szCs w:val="22"/>
        </w:rPr>
        <w:t xml:space="preserve"> reviewing </w:t>
      </w:r>
      <w:r w:rsidR="00880DD2" w:rsidRPr="00585D3C">
        <w:rPr>
          <w:rFonts w:asciiTheme="majorHAnsi" w:hAnsiTheme="majorHAnsi" w:cs="Times New Roman"/>
          <w:sz w:val="22"/>
          <w:szCs w:val="22"/>
        </w:rPr>
        <w:t xml:space="preserve">their applications </w:t>
      </w:r>
      <w:r w:rsidR="006915A7" w:rsidRPr="00585D3C">
        <w:rPr>
          <w:rFonts w:asciiTheme="majorHAnsi" w:hAnsiTheme="majorHAnsi" w:cs="Times New Roman"/>
          <w:sz w:val="22"/>
          <w:szCs w:val="22"/>
        </w:rPr>
        <w:t>at this writing</w:t>
      </w:r>
      <w:r w:rsidR="00E6616C" w:rsidRPr="00585D3C">
        <w:rPr>
          <w:rFonts w:asciiTheme="majorHAnsi" w:hAnsiTheme="majorHAnsi" w:cs="Times New Roman"/>
          <w:sz w:val="22"/>
          <w:szCs w:val="22"/>
        </w:rPr>
        <w:t>.</w:t>
      </w:r>
    </w:p>
    <w:p w:rsidR="00020FC8" w:rsidRPr="00585D3C" w:rsidRDefault="00020FC8" w:rsidP="00166F95">
      <w:pPr>
        <w:jc w:val="both"/>
        <w:rPr>
          <w:rFonts w:asciiTheme="majorHAnsi" w:hAnsiTheme="majorHAnsi" w:cs="Times New Roman"/>
          <w:sz w:val="22"/>
          <w:szCs w:val="22"/>
        </w:rPr>
      </w:pPr>
    </w:p>
    <w:p w:rsidR="00C126CA" w:rsidRPr="00585D3C" w:rsidRDefault="00C126CA" w:rsidP="00166F95">
      <w:pPr>
        <w:jc w:val="both"/>
        <w:rPr>
          <w:rFonts w:asciiTheme="majorHAnsi" w:hAnsiTheme="majorHAnsi" w:cs="Times New Roman"/>
          <w:sz w:val="22"/>
          <w:szCs w:val="22"/>
        </w:rPr>
      </w:pPr>
      <w:r w:rsidRPr="00585D3C">
        <w:rPr>
          <w:rFonts w:asciiTheme="majorHAnsi" w:hAnsiTheme="majorHAnsi" w:cs="Times New Roman"/>
          <w:sz w:val="22"/>
          <w:szCs w:val="22"/>
        </w:rPr>
        <w:t>Among the organizations we support, we consider the</w:t>
      </w:r>
      <w:r w:rsidR="00880DD2" w:rsidRPr="00585D3C">
        <w:rPr>
          <w:rFonts w:asciiTheme="majorHAnsi" w:hAnsiTheme="majorHAnsi" w:cs="Times New Roman"/>
          <w:sz w:val="22"/>
          <w:szCs w:val="22"/>
        </w:rPr>
        <w:t xml:space="preserve"> following to be</w:t>
      </w:r>
      <w:r w:rsidRPr="00585D3C">
        <w:rPr>
          <w:rFonts w:asciiTheme="majorHAnsi" w:hAnsiTheme="majorHAnsi" w:cs="Times New Roman"/>
          <w:sz w:val="22"/>
          <w:szCs w:val="22"/>
        </w:rPr>
        <w:t xml:space="preserve"> significant players:</w:t>
      </w:r>
    </w:p>
    <w:p w:rsidR="00C126CA" w:rsidRPr="00585D3C" w:rsidRDefault="00020FC8" w:rsidP="00166F95">
      <w:pPr>
        <w:pStyle w:val="ListParagraph"/>
        <w:numPr>
          <w:ilvl w:val="0"/>
          <w:numId w:val="44"/>
        </w:numPr>
        <w:jc w:val="both"/>
        <w:rPr>
          <w:rFonts w:asciiTheme="majorHAnsi" w:hAnsiTheme="majorHAnsi" w:cs="Times New Roman"/>
          <w:sz w:val="22"/>
          <w:szCs w:val="22"/>
        </w:rPr>
      </w:pPr>
      <w:r w:rsidRPr="00585D3C">
        <w:rPr>
          <w:rFonts w:asciiTheme="majorHAnsi" w:hAnsiTheme="majorHAnsi" w:cs="Times New Roman"/>
          <w:sz w:val="22"/>
          <w:szCs w:val="22"/>
          <w:u w:val="single"/>
        </w:rPr>
        <w:t>National Roma Centrum</w:t>
      </w:r>
      <w:r w:rsidR="003E6E1D" w:rsidRPr="00585D3C">
        <w:rPr>
          <w:rFonts w:asciiTheme="majorHAnsi" w:hAnsiTheme="majorHAnsi" w:cs="Times New Roman"/>
          <w:sz w:val="22"/>
          <w:szCs w:val="22"/>
        </w:rPr>
        <w:t xml:space="preserve"> (NRC)</w:t>
      </w:r>
      <w:r w:rsidRPr="00585D3C">
        <w:rPr>
          <w:rFonts w:asciiTheme="majorHAnsi" w:hAnsiTheme="majorHAnsi" w:cs="Times New Roman"/>
          <w:sz w:val="22"/>
          <w:szCs w:val="22"/>
        </w:rPr>
        <w:t xml:space="preserve"> </w:t>
      </w:r>
      <w:r w:rsidR="00880DD2" w:rsidRPr="00585D3C">
        <w:rPr>
          <w:rFonts w:asciiTheme="majorHAnsi" w:hAnsiTheme="majorHAnsi" w:cs="Times New Roman"/>
          <w:sz w:val="22"/>
          <w:szCs w:val="22"/>
        </w:rPr>
        <w:t xml:space="preserve">in Macedonia </w:t>
      </w:r>
      <w:r w:rsidR="00C126CA" w:rsidRPr="00585D3C">
        <w:rPr>
          <w:rFonts w:asciiTheme="majorHAnsi" w:hAnsiTheme="majorHAnsi" w:cs="Times New Roman"/>
          <w:sz w:val="22"/>
          <w:szCs w:val="22"/>
        </w:rPr>
        <w:t>works on</w:t>
      </w:r>
      <w:r w:rsidRPr="00585D3C">
        <w:rPr>
          <w:rFonts w:asciiTheme="majorHAnsi" w:hAnsiTheme="majorHAnsi" w:cs="Times New Roman"/>
          <w:sz w:val="22"/>
          <w:szCs w:val="22"/>
        </w:rPr>
        <w:t xml:space="preserve"> </w:t>
      </w:r>
      <w:r w:rsidR="00B41400" w:rsidRPr="00585D3C">
        <w:rPr>
          <w:rFonts w:asciiTheme="majorHAnsi" w:hAnsiTheme="majorHAnsi" w:cs="Times New Roman"/>
          <w:sz w:val="22"/>
          <w:szCs w:val="22"/>
        </w:rPr>
        <w:t xml:space="preserve">projects of the </w:t>
      </w:r>
      <w:r w:rsidRPr="00585D3C">
        <w:rPr>
          <w:rFonts w:asciiTheme="majorHAnsi" w:hAnsiTheme="majorHAnsi" w:cs="Times New Roman"/>
          <w:sz w:val="22"/>
          <w:szCs w:val="22"/>
        </w:rPr>
        <w:t>service</w:t>
      </w:r>
      <w:r w:rsidR="00B41400" w:rsidRPr="00585D3C">
        <w:rPr>
          <w:rFonts w:asciiTheme="majorHAnsi" w:hAnsiTheme="majorHAnsi" w:cs="Times New Roman"/>
          <w:sz w:val="22"/>
          <w:szCs w:val="22"/>
        </w:rPr>
        <w:t>-</w:t>
      </w:r>
      <w:r w:rsidRPr="00585D3C">
        <w:rPr>
          <w:rFonts w:asciiTheme="majorHAnsi" w:hAnsiTheme="majorHAnsi" w:cs="Times New Roman"/>
          <w:sz w:val="22"/>
          <w:szCs w:val="22"/>
        </w:rPr>
        <w:t>provision</w:t>
      </w:r>
      <w:r w:rsidR="00C126CA" w:rsidRPr="00585D3C">
        <w:rPr>
          <w:rFonts w:asciiTheme="majorHAnsi" w:hAnsiTheme="majorHAnsi" w:cs="Times New Roman"/>
          <w:sz w:val="22"/>
          <w:szCs w:val="22"/>
        </w:rPr>
        <w:t xml:space="preserve"> type</w:t>
      </w:r>
      <w:r w:rsidRPr="00585D3C">
        <w:rPr>
          <w:rFonts w:asciiTheme="majorHAnsi" w:hAnsiTheme="majorHAnsi" w:cs="Times New Roman"/>
          <w:sz w:val="22"/>
          <w:szCs w:val="22"/>
        </w:rPr>
        <w:t xml:space="preserve">, with </w:t>
      </w:r>
      <w:r w:rsidR="00FA2BE9" w:rsidRPr="00585D3C">
        <w:rPr>
          <w:rFonts w:asciiTheme="majorHAnsi" w:hAnsiTheme="majorHAnsi" w:cs="Times New Roman"/>
          <w:sz w:val="22"/>
          <w:szCs w:val="22"/>
        </w:rPr>
        <w:t xml:space="preserve">a </w:t>
      </w:r>
      <w:r w:rsidRPr="00585D3C">
        <w:rPr>
          <w:rFonts w:asciiTheme="majorHAnsi" w:hAnsiTheme="majorHAnsi" w:cs="Times New Roman"/>
          <w:sz w:val="22"/>
          <w:szCs w:val="22"/>
        </w:rPr>
        <w:t xml:space="preserve">special emphasis on personal documents, health and education. </w:t>
      </w:r>
      <w:r w:rsidR="002B6AE7" w:rsidRPr="00585D3C">
        <w:rPr>
          <w:rFonts w:asciiTheme="majorHAnsi" w:hAnsiTheme="majorHAnsi" w:cs="Times New Roman"/>
          <w:sz w:val="22"/>
          <w:szCs w:val="22"/>
        </w:rPr>
        <w:t>NRC</w:t>
      </w:r>
      <w:r w:rsidR="00FA2BE9" w:rsidRPr="00585D3C">
        <w:rPr>
          <w:rFonts w:asciiTheme="majorHAnsi" w:hAnsiTheme="majorHAnsi" w:cs="Times New Roman"/>
          <w:sz w:val="22"/>
          <w:szCs w:val="22"/>
        </w:rPr>
        <w:t xml:space="preserve">’s </w:t>
      </w:r>
      <w:r w:rsidRPr="00585D3C">
        <w:rPr>
          <w:rFonts w:asciiTheme="majorHAnsi" w:hAnsiTheme="majorHAnsi" w:cs="Times New Roman"/>
          <w:sz w:val="22"/>
          <w:szCs w:val="22"/>
        </w:rPr>
        <w:t xml:space="preserve">leader has been one of the most visible and </w:t>
      </w:r>
      <w:r w:rsidR="00C126CA" w:rsidRPr="00585D3C">
        <w:rPr>
          <w:rFonts w:asciiTheme="majorHAnsi" w:hAnsiTheme="majorHAnsi" w:cs="Times New Roman"/>
          <w:sz w:val="22"/>
          <w:szCs w:val="22"/>
        </w:rPr>
        <w:t>vocal</w:t>
      </w:r>
      <w:r w:rsidRPr="00585D3C">
        <w:rPr>
          <w:rFonts w:asciiTheme="majorHAnsi" w:hAnsiTheme="majorHAnsi" w:cs="Times New Roman"/>
          <w:sz w:val="22"/>
          <w:szCs w:val="22"/>
        </w:rPr>
        <w:t xml:space="preserve"> Roma activist</w:t>
      </w:r>
      <w:r w:rsidR="00FA2BE9" w:rsidRPr="00585D3C">
        <w:rPr>
          <w:rFonts w:asciiTheme="majorHAnsi" w:hAnsiTheme="majorHAnsi" w:cs="Times New Roman"/>
          <w:sz w:val="22"/>
          <w:szCs w:val="22"/>
        </w:rPr>
        <w:t>s</w:t>
      </w:r>
      <w:r w:rsidRPr="00585D3C">
        <w:rPr>
          <w:rFonts w:asciiTheme="majorHAnsi" w:hAnsiTheme="majorHAnsi" w:cs="Times New Roman"/>
          <w:sz w:val="22"/>
          <w:szCs w:val="22"/>
        </w:rPr>
        <w:t xml:space="preserve"> at </w:t>
      </w:r>
      <w:r w:rsidR="00FA2BE9" w:rsidRPr="00585D3C">
        <w:rPr>
          <w:rFonts w:asciiTheme="majorHAnsi" w:hAnsiTheme="majorHAnsi" w:cs="Times New Roman"/>
          <w:sz w:val="22"/>
          <w:szCs w:val="22"/>
        </w:rPr>
        <w:t xml:space="preserve">the </w:t>
      </w:r>
      <w:r w:rsidRPr="00585D3C">
        <w:rPr>
          <w:rFonts w:asciiTheme="majorHAnsi" w:hAnsiTheme="majorHAnsi" w:cs="Times New Roman"/>
          <w:sz w:val="22"/>
          <w:szCs w:val="22"/>
        </w:rPr>
        <w:t>na</w:t>
      </w:r>
      <w:r w:rsidR="00C126CA" w:rsidRPr="00585D3C">
        <w:rPr>
          <w:rFonts w:asciiTheme="majorHAnsi" w:hAnsiTheme="majorHAnsi" w:cs="Times New Roman"/>
          <w:sz w:val="22"/>
          <w:szCs w:val="22"/>
        </w:rPr>
        <w:t>tional and international level</w:t>
      </w:r>
      <w:r w:rsidR="00FA2BE9" w:rsidRPr="00585D3C">
        <w:rPr>
          <w:rFonts w:asciiTheme="majorHAnsi" w:hAnsiTheme="majorHAnsi" w:cs="Times New Roman"/>
          <w:sz w:val="22"/>
          <w:szCs w:val="22"/>
        </w:rPr>
        <w:t>s</w:t>
      </w:r>
      <w:r w:rsidR="00B41400" w:rsidRPr="00585D3C">
        <w:rPr>
          <w:rFonts w:asciiTheme="majorHAnsi" w:hAnsiTheme="majorHAnsi" w:cs="Times New Roman"/>
          <w:sz w:val="22"/>
          <w:szCs w:val="22"/>
        </w:rPr>
        <w:t>. He has also been</w:t>
      </w:r>
      <w:r w:rsidR="00C126CA" w:rsidRPr="00585D3C">
        <w:rPr>
          <w:rFonts w:asciiTheme="majorHAnsi" w:hAnsiTheme="majorHAnsi" w:cs="Times New Roman"/>
          <w:sz w:val="22"/>
          <w:szCs w:val="22"/>
        </w:rPr>
        <w:t xml:space="preserve"> i</w:t>
      </w:r>
      <w:r w:rsidRPr="00585D3C">
        <w:rPr>
          <w:rFonts w:asciiTheme="majorHAnsi" w:hAnsiTheme="majorHAnsi" w:cs="Times New Roman"/>
          <w:sz w:val="22"/>
          <w:szCs w:val="22"/>
        </w:rPr>
        <w:t xml:space="preserve">nvolved in the Kosovo </w:t>
      </w:r>
      <w:r w:rsidR="001E6DCB" w:rsidRPr="00585D3C">
        <w:rPr>
          <w:rFonts w:asciiTheme="majorHAnsi" w:hAnsiTheme="majorHAnsi" w:cs="Times New Roman"/>
          <w:sz w:val="22"/>
          <w:szCs w:val="22"/>
        </w:rPr>
        <w:t>Roma crisis and refugee issues.</w:t>
      </w:r>
    </w:p>
    <w:p w:rsidR="00C126CA" w:rsidRPr="00585D3C" w:rsidRDefault="003401C9" w:rsidP="00166F95">
      <w:pPr>
        <w:pStyle w:val="ListParagraph"/>
        <w:numPr>
          <w:ilvl w:val="0"/>
          <w:numId w:val="44"/>
        </w:numPr>
        <w:jc w:val="both"/>
        <w:rPr>
          <w:rFonts w:asciiTheme="majorHAnsi" w:hAnsiTheme="majorHAnsi" w:cs="Times New Roman"/>
          <w:sz w:val="22"/>
          <w:szCs w:val="22"/>
        </w:rPr>
      </w:pPr>
      <w:r w:rsidRPr="00585D3C">
        <w:rPr>
          <w:rFonts w:asciiTheme="majorHAnsi" w:hAnsiTheme="majorHAnsi" w:cs="Times New Roman"/>
          <w:sz w:val="22"/>
          <w:szCs w:val="22"/>
          <w:u w:val="single"/>
        </w:rPr>
        <w:t>Sonce</w:t>
      </w:r>
      <w:r w:rsidR="00DB2D82" w:rsidRPr="00585D3C">
        <w:rPr>
          <w:rFonts w:asciiTheme="majorHAnsi" w:hAnsiTheme="majorHAnsi" w:cs="Times New Roman"/>
          <w:sz w:val="22"/>
          <w:szCs w:val="22"/>
        </w:rPr>
        <w:t>,</w:t>
      </w:r>
      <w:r w:rsidRPr="00585D3C">
        <w:rPr>
          <w:rFonts w:asciiTheme="majorHAnsi" w:hAnsiTheme="majorHAnsi" w:cs="Times New Roman"/>
          <w:sz w:val="22"/>
          <w:szCs w:val="22"/>
        </w:rPr>
        <w:t xml:space="preserve"> </w:t>
      </w:r>
      <w:r w:rsidR="00C126CA" w:rsidRPr="00585D3C">
        <w:rPr>
          <w:rFonts w:asciiTheme="majorHAnsi" w:hAnsiTheme="majorHAnsi" w:cs="Times New Roman"/>
          <w:sz w:val="22"/>
          <w:szCs w:val="22"/>
        </w:rPr>
        <w:t xml:space="preserve">another </w:t>
      </w:r>
      <w:r w:rsidRPr="00585D3C">
        <w:rPr>
          <w:rFonts w:asciiTheme="majorHAnsi" w:hAnsiTheme="majorHAnsi" w:cs="Times New Roman"/>
          <w:sz w:val="22"/>
          <w:szCs w:val="22"/>
        </w:rPr>
        <w:t>important player in Macedonia</w:t>
      </w:r>
      <w:r w:rsidR="00DB2D82" w:rsidRPr="00585D3C">
        <w:rPr>
          <w:rFonts w:asciiTheme="majorHAnsi" w:hAnsiTheme="majorHAnsi" w:cs="Times New Roman"/>
          <w:sz w:val="22"/>
          <w:szCs w:val="22"/>
        </w:rPr>
        <w:t>, s</w:t>
      </w:r>
      <w:r w:rsidRPr="00585D3C">
        <w:rPr>
          <w:rFonts w:asciiTheme="majorHAnsi" w:hAnsiTheme="majorHAnsi" w:cs="Times New Roman"/>
          <w:sz w:val="22"/>
          <w:szCs w:val="22"/>
        </w:rPr>
        <w:t xml:space="preserve">tarted </w:t>
      </w:r>
      <w:r w:rsidR="00DB2D82" w:rsidRPr="00585D3C">
        <w:rPr>
          <w:rFonts w:asciiTheme="majorHAnsi" w:hAnsiTheme="majorHAnsi" w:cs="Times New Roman"/>
          <w:sz w:val="22"/>
          <w:szCs w:val="22"/>
        </w:rPr>
        <w:t xml:space="preserve">20 years ago </w:t>
      </w:r>
      <w:r w:rsidRPr="00585D3C">
        <w:rPr>
          <w:rFonts w:asciiTheme="majorHAnsi" w:hAnsiTheme="majorHAnsi" w:cs="Times New Roman"/>
          <w:sz w:val="22"/>
          <w:szCs w:val="22"/>
        </w:rPr>
        <w:t xml:space="preserve">as a self-help group </w:t>
      </w:r>
      <w:r w:rsidR="00FA2BE9" w:rsidRPr="00585D3C">
        <w:rPr>
          <w:rFonts w:asciiTheme="majorHAnsi" w:hAnsiTheme="majorHAnsi" w:cs="Times New Roman"/>
          <w:sz w:val="22"/>
          <w:szCs w:val="22"/>
        </w:rPr>
        <w:t xml:space="preserve">for the </w:t>
      </w:r>
      <w:r w:rsidRPr="00585D3C">
        <w:rPr>
          <w:rFonts w:asciiTheme="majorHAnsi" w:hAnsiTheme="majorHAnsi" w:cs="Times New Roman"/>
          <w:sz w:val="22"/>
          <w:szCs w:val="22"/>
        </w:rPr>
        <w:t xml:space="preserve">middle-class </w:t>
      </w:r>
      <w:r w:rsidR="00DB2D82" w:rsidRPr="00585D3C">
        <w:rPr>
          <w:rFonts w:asciiTheme="majorHAnsi" w:hAnsiTheme="majorHAnsi" w:cs="Times New Roman"/>
          <w:sz w:val="22"/>
          <w:szCs w:val="22"/>
        </w:rPr>
        <w:t xml:space="preserve">and entrepreneurs </w:t>
      </w:r>
      <w:r w:rsidRPr="00585D3C">
        <w:rPr>
          <w:rFonts w:asciiTheme="majorHAnsi" w:hAnsiTheme="majorHAnsi" w:cs="Times New Roman"/>
          <w:sz w:val="22"/>
          <w:szCs w:val="22"/>
        </w:rPr>
        <w:t>among Roma in the town of Tetovo. The organization evolved in</w:t>
      </w:r>
      <w:r w:rsidR="00FA2BE9" w:rsidRPr="00585D3C">
        <w:rPr>
          <w:rFonts w:asciiTheme="majorHAnsi" w:hAnsiTheme="majorHAnsi" w:cs="Times New Roman"/>
          <w:sz w:val="22"/>
          <w:szCs w:val="22"/>
        </w:rPr>
        <w:t>to</w:t>
      </w:r>
      <w:r w:rsidRPr="00585D3C">
        <w:rPr>
          <w:rFonts w:asciiTheme="majorHAnsi" w:hAnsiTheme="majorHAnsi" w:cs="Times New Roman"/>
          <w:sz w:val="22"/>
          <w:szCs w:val="22"/>
        </w:rPr>
        <w:t xml:space="preserve"> a </w:t>
      </w:r>
      <w:r w:rsidR="00C126CA" w:rsidRPr="00585D3C">
        <w:rPr>
          <w:rFonts w:asciiTheme="majorHAnsi" w:hAnsiTheme="majorHAnsi" w:cs="Times New Roman"/>
          <w:sz w:val="22"/>
          <w:szCs w:val="22"/>
        </w:rPr>
        <w:t>strong</w:t>
      </w:r>
      <w:r w:rsidR="009D52D4" w:rsidRPr="00585D3C">
        <w:rPr>
          <w:rFonts w:asciiTheme="majorHAnsi" w:hAnsiTheme="majorHAnsi" w:cs="Times New Roman"/>
          <w:sz w:val="22"/>
          <w:szCs w:val="22"/>
        </w:rPr>
        <w:t xml:space="preserve"> </w:t>
      </w:r>
      <w:r w:rsidR="001E6DCB" w:rsidRPr="00585D3C">
        <w:rPr>
          <w:rFonts w:asciiTheme="majorHAnsi" w:hAnsiTheme="majorHAnsi" w:cs="Times New Roman"/>
          <w:sz w:val="22"/>
          <w:szCs w:val="22"/>
        </w:rPr>
        <w:t xml:space="preserve">national </w:t>
      </w:r>
      <w:r w:rsidR="009D52D4" w:rsidRPr="00585D3C">
        <w:rPr>
          <w:rFonts w:asciiTheme="majorHAnsi" w:hAnsiTheme="majorHAnsi" w:cs="Times New Roman"/>
          <w:sz w:val="22"/>
          <w:szCs w:val="22"/>
        </w:rPr>
        <w:t>voice around the Decade of Roma</w:t>
      </w:r>
      <w:r w:rsidR="00FA2BE9" w:rsidRPr="00585D3C">
        <w:rPr>
          <w:rFonts w:asciiTheme="majorHAnsi" w:hAnsiTheme="majorHAnsi" w:cs="Times New Roman"/>
          <w:sz w:val="22"/>
          <w:szCs w:val="22"/>
        </w:rPr>
        <w:t xml:space="preserve"> Inclusion</w:t>
      </w:r>
      <w:r w:rsidR="009D52D4" w:rsidRPr="00585D3C">
        <w:rPr>
          <w:rFonts w:asciiTheme="majorHAnsi" w:hAnsiTheme="majorHAnsi" w:cs="Times New Roman"/>
          <w:sz w:val="22"/>
          <w:szCs w:val="22"/>
        </w:rPr>
        <w:t xml:space="preserve">, especially </w:t>
      </w:r>
      <w:r w:rsidR="00FA2BE9" w:rsidRPr="00585D3C">
        <w:rPr>
          <w:rFonts w:asciiTheme="majorHAnsi" w:hAnsiTheme="majorHAnsi" w:cs="Times New Roman"/>
          <w:sz w:val="22"/>
          <w:szCs w:val="22"/>
        </w:rPr>
        <w:t xml:space="preserve">when it was led by </w:t>
      </w:r>
      <w:r w:rsidR="009D52D4" w:rsidRPr="00585D3C">
        <w:rPr>
          <w:rFonts w:asciiTheme="majorHAnsi" w:hAnsiTheme="majorHAnsi" w:cs="Times New Roman"/>
          <w:sz w:val="22"/>
          <w:szCs w:val="22"/>
        </w:rPr>
        <w:t xml:space="preserve">Nadir Redzepi, </w:t>
      </w:r>
      <w:r w:rsidR="00FA2BE9" w:rsidRPr="00585D3C">
        <w:rPr>
          <w:rFonts w:asciiTheme="majorHAnsi" w:hAnsiTheme="majorHAnsi" w:cs="Times New Roman"/>
          <w:sz w:val="22"/>
          <w:szCs w:val="22"/>
        </w:rPr>
        <w:t>who now works for</w:t>
      </w:r>
      <w:r w:rsidR="009D52D4" w:rsidRPr="00585D3C">
        <w:rPr>
          <w:rFonts w:asciiTheme="majorHAnsi" w:hAnsiTheme="majorHAnsi" w:cs="Times New Roman"/>
          <w:sz w:val="22"/>
          <w:szCs w:val="22"/>
        </w:rPr>
        <w:t xml:space="preserve"> MtM. </w:t>
      </w:r>
      <w:r w:rsidR="00F03844" w:rsidRPr="00585D3C">
        <w:rPr>
          <w:rFonts w:asciiTheme="majorHAnsi" w:hAnsiTheme="majorHAnsi" w:cs="Times New Roman"/>
          <w:sz w:val="22"/>
          <w:szCs w:val="22"/>
        </w:rPr>
        <w:t>T</w:t>
      </w:r>
      <w:r w:rsidR="009D52D4" w:rsidRPr="00585D3C">
        <w:rPr>
          <w:rFonts w:asciiTheme="majorHAnsi" w:hAnsiTheme="majorHAnsi" w:cs="Times New Roman"/>
          <w:sz w:val="22"/>
          <w:szCs w:val="22"/>
        </w:rPr>
        <w:t>oday’s leadership</w:t>
      </w:r>
      <w:r w:rsidR="00F03844" w:rsidRPr="00585D3C">
        <w:rPr>
          <w:rFonts w:asciiTheme="majorHAnsi" w:hAnsiTheme="majorHAnsi" w:cs="Times New Roman"/>
          <w:sz w:val="22"/>
          <w:szCs w:val="22"/>
        </w:rPr>
        <w:t>, however,</w:t>
      </w:r>
      <w:r w:rsidR="009D52D4" w:rsidRPr="00585D3C">
        <w:rPr>
          <w:rFonts w:asciiTheme="majorHAnsi" w:hAnsiTheme="majorHAnsi" w:cs="Times New Roman"/>
          <w:sz w:val="22"/>
          <w:szCs w:val="22"/>
        </w:rPr>
        <w:t xml:space="preserve"> is set to completely revamp the organization</w:t>
      </w:r>
      <w:r w:rsidR="00F03844" w:rsidRPr="00585D3C">
        <w:rPr>
          <w:rFonts w:asciiTheme="majorHAnsi" w:hAnsiTheme="majorHAnsi" w:cs="Times New Roman"/>
          <w:sz w:val="22"/>
          <w:szCs w:val="22"/>
        </w:rPr>
        <w:t xml:space="preserve"> along the lines of</w:t>
      </w:r>
      <w:r w:rsidR="009D52D4" w:rsidRPr="00585D3C">
        <w:rPr>
          <w:rFonts w:asciiTheme="majorHAnsi" w:hAnsiTheme="majorHAnsi" w:cs="Times New Roman"/>
          <w:sz w:val="22"/>
          <w:szCs w:val="22"/>
        </w:rPr>
        <w:t xml:space="preserve"> InSoC, Amalipe, Impreuna </w:t>
      </w:r>
      <w:r w:rsidR="00F03844" w:rsidRPr="00585D3C">
        <w:rPr>
          <w:rFonts w:asciiTheme="majorHAnsi" w:hAnsiTheme="majorHAnsi" w:cs="Times New Roman"/>
          <w:sz w:val="22"/>
          <w:szCs w:val="22"/>
        </w:rPr>
        <w:t>and</w:t>
      </w:r>
      <w:r w:rsidR="009D52D4" w:rsidRPr="00585D3C">
        <w:rPr>
          <w:rFonts w:asciiTheme="majorHAnsi" w:hAnsiTheme="majorHAnsi" w:cs="Times New Roman"/>
          <w:sz w:val="22"/>
          <w:szCs w:val="22"/>
        </w:rPr>
        <w:t xml:space="preserve"> CRCR</w:t>
      </w:r>
      <w:r w:rsidR="00F03844" w:rsidRPr="00585D3C">
        <w:rPr>
          <w:rFonts w:asciiTheme="majorHAnsi" w:hAnsiTheme="majorHAnsi" w:cs="Times New Roman"/>
          <w:sz w:val="22"/>
          <w:szCs w:val="22"/>
        </w:rPr>
        <w:t>, and we might</w:t>
      </w:r>
      <w:r w:rsidR="002B6AE7" w:rsidRPr="00585D3C">
        <w:rPr>
          <w:rFonts w:asciiTheme="majorHAnsi" w:hAnsiTheme="majorHAnsi" w:cs="Times New Roman"/>
          <w:sz w:val="22"/>
          <w:szCs w:val="22"/>
        </w:rPr>
        <w:t xml:space="preserve"> reconsider further support for Sonce.</w:t>
      </w:r>
    </w:p>
    <w:p w:rsidR="002B6AE7" w:rsidRPr="00585D3C" w:rsidRDefault="00F03844" w:rsidP="00166F95">
      <w:pPr>
        <w:pStyle w:val="ListParagraph"/>
        <w:numPr>
          <w:ilvl w:val="0"/>
          <w:numId w:val="44"/>
        </w:numPr>
        <w:jc w:val="both"/>
        <w:rPr>
          <w:rFonts w:asciiTheme="majorHAnsi" w:hAnsiTheme="majorHAnsi" w:cs="Times New Roman"/>
          <w:sz w:val="22"/>
          <w:szCs w:val="22"/>
        </w:rPr>
      </w:pPr>
      <w:r w:rsidRPr="00585D3C">
        <w:rPr>
          <w:rFonts w:asciiTheme="majorHAnsi" w:hAnsiTheme="majorHAnsi" w:cs="Times New Roman"/>
          <w:sz w:val="22"/>
          <w:szCs w:val="22"/>
          <w:u w:val="single"/>
        </w:rPr>
        <w:t xml:space="preserve">The </w:t>
      </w:r>
      <w:r w:rsidR="009D52D4" w:rsidRPr="00585D3C">
        <w:rPr>
          <w:rFonts w:asciiTheme="majorHAnsi" w:hAnsiTheme="majorHAnsi" w:cs="Times New Roman"/>
          <w:sz w:val="22"/>
          <w:szCs w:val="22"/>
          <w:u w:val="single"/>
        </w:rPr>
        <w:t>Equal Opportunities Association</w:t>
      </w:r>
      <w:r w:rsidR="002B6AE7" w:rsidRPr="00585D3C">
        <w:rPr>
          <w:rFonts w:asciiTheme="majorHAnsi" w:hAnsiTheme="majorHAnsi" w:cs="Times New Roman"/>
          <w:sz w:val="22"/>
          <w:szCs w:val="22"/>
        </w:rPr>
        <w:t>, a non-Roma organization in Bulgaria</w:t>
      </w:r>
      <w:r w:rsidR="00875CB1" w:rsidRPr="00585D3C">
        <w:rPr>
          <w:rFonts w:asciiTheme="majorHAnsi" w:hAnsiTheme="majorHAnsi" w:cs="Times New Roman"/>
          <w:sz w:val="22"/>
          <w:szCs w:val="22"/>
        </w:rPr>
        <w:t>,</w:t>
      </w:r>
      <w:r w:rsidR="002B6AE7" w:rsidRPr="00585D3C">
        <w:rPr>
          <w:rFonts w:asciiTheme="majorHAnsi" w:hAnsiTheme="majorHAnsi" w:cs="Times New Roman"/>
          <w:sz w:val="22"/>
          <w:szCs w:val="22"/>
        </w:rPr>
        <w:t xml:space="preserve"> </w:t>
      </w:r>
      <w:r w:rsidR="009D52D4" w:rsidRPr="00585D3C">
        <w:rPr>
          <w:rFonts w:asciiTheme="majorHAnsi" w:hAnsiTheme="majorHAnsi" w:cs="Times New Roman"/>
          <w:sz w:val="22"/>
          <w:szCs w:val="22"/>
        </w:rPr>
        <w:t>has a strong background in legal advocacy and anti-discrimination work concerning Roma</w:t>
      </w:r>
      <w:r w:rsidRPr="00585D3C">
        <w:rPr>
          <w:rFonts w:asciiTheme="majorHAnsi" w:hAnsiTheme="majorHAnsi" w:cs="Times New Roman"/>
          <w:sz w:val="22"/>
          <w:szCs w:val="22"/>
        </w:rPr>
        <w:t xml:space="preserve">. It is a </w:t>
      </w:r>
      <w:r w:rsidR="00BA4E90" w:rsidRPr="00585D3C">
        <w:rPr>
          <w:rFonts w:asciiTheme="majorHAnsi" w:hAnsiTheme="majorHAnsi" w:cs="Times New Roman"/>
          <w:sz w:val="22"/>
          <w:szCs w:val="22"/>
        </w:rPr>
        <w:t>member of</w:t>
      </w:r>
      <w:r w:rsidR="009D52D4" w:rsidRPr="00585D3C">
        <w:rPr>
          <w:rFonts w:asciiTheme="majorHAnsi" w:hAnsiTheme="majorHAnsi" w:cs="Times New Roman"/>
          <w:sz w:val="22"/>
          <w:szCs w:val="22"/>
        </w:rPr>
        <w:t xml:space="preserve"> the </w:t>
      </w:r>
      <w:r w:rsidRPr="00585D3C">
        <w:rPr>
          <w:rFonts w:asciiTheme="majorHAnsi" w:hAnsiTheme="majorHAnsi" w:cs="Times New Roman"/>
          <w:sz w:val="22"/>
          <w:szCs w:val="22"/>
        </w:rPr>
        <w:t xml:space="preserve">government’s </w:t>
      </w:r>
      <w:r w:rsidR="009D52D4" w:rsidRPr="00585D3C">
        <w:rPr>
          <w:rFonts w:asciiTheme="majorHAnsi" w:hAnsiTheme="majorHAnsi" w:cs="Times New Roman"/>
          <w:sz w:val="22"/>
          <w:szCs w:val="22"/>
        </w:rPr>
        <w:t xml:space="preserve">main consultative bodies </w:t>
      </w:r>
      <w:r w:rsidRPr="00585D3C">
        <w:rPr>
          <w:rFonts w:asciiTheme="majorHAnsi" w:hAnsiTheme="majorHAnsi" w:cs="Times New Roman"/>
          <w:sz w:val="22"/>
          <w:szCs w:val="22"/>
        </w:rPr>
        <w:t>related to its work</w:t>
      </w:r>
      <w:r w:rsidR="009D52D4" w:rsidRPr="00585D3C">
        <w:rPr>
          <w:rFonts w:asciiTheme="majorHAnsi" w:hAnsiTheme="majorHAnsi" w:cs="Times New Roman"/>
          <w:sz w:val="22"/>
          <w:szCs w:val="22"/>
        </w:rPr>
        <w:t xml:space="preserve">. </w:t>
      </w:r>
    </w:p>
    <w:p w:rsidR="00C126CA" w:rsidRPr="00585D3C" w:rsidRDefault="00F03844" w:rsidP="00166F95">
      <w:pPr>
        <w:pStyle w:val="ListParagraph"/>
        <w:numPr>
          <w:ilvl w:val="0"/>
          <w:numId w:val="44"/>
        </w:numPr>
        <w:jc w:val="both"/>
        <w:rPr>
          <w:rFonts w:asciiTheme="majorHAnsi" w:hAnsiTheme="majorHAnsi" w:cs="Times New Roman"/>
          <w:sz w:val="22"/>
          <w:szCs w:val="22"/>
        </w:rPr>
      </w:pPr>
      <w:r w:rsidRPr="00585D3C">
        <w:rPr>
          <w:rFonts w:asciiTheme="majorHAnsi" w:hAnsiTheme="majorHAnsi" w:cs="Times New Roman"/>
          <w:sz w:val="22"/>
          <w:szCs w:val="22"/>
          <w:u w:val="single"/>
        </w:rPr>
        <w:t xml:space="preserve">The </w:t>
      </w:r>
      <w:r w:rsidR="009D52D4" w:rsidRPr="00585D3C">
        <w:rPr>
          <w:rFonts w:asciiTheme="majorHAnsi" w:hAnsiTheme="majorHAnsi" w:cs="Times New Roman"/>
          <w:sz w:val="22"/>
          <w:szCs w:val="22"/>
          <w:u w:val="single"/>
        </w:rPr>
        <w:t>Integro Association</w:t>
      </w:r>
      <w:r w:rsidR="009D52D4" w:rsidRPr="00585D3C">
        <w:rPr>
          <w:rFonts w:asciiTheme="majorHAnsi" w:hAnsiTheme="majorHAnsi" w:cs="Times New Roman"/>
          <w:sz w:val="22"/>
          <w:szCs w:val="22"/>
        </w:rPr>
        <w:t xml:space="preserve"> is a </w:t>
      </w:r>
      <w:r w:rsidRPr="00585D3C">
        <w:rPr>
          <w:rFonts w:asciiTheme="majorHAnsi" w:hAnsiTheme="majorHAnsi" w:cs="Times New Roman"/>
          <w:sz w:val="22"/>
          <w:szCs w:val="22"/>
        </w:rPr>
        <w:t xml:space="preserve">visible and </w:t>
      </w:r>
      <w:r w:rsidR="000B3DD0" w:rsidRPr="00585D3C">
        <w:rPr>
          <w:rFonts w:asciiTheme="majorHAnsi" w:hAnsiTheme="majorHAnsi" w:cs="Times New Roman"/>
          <w:sz w:val="22"/>
          <w:szCs w:val="22"/>
        </w:rPr>
        <w:t xml:space="preserve">stable </w:t>
      </w:r>
      <w:r w:rsidR="000D2708" w:rsidRPr="00585D3C">
        <w:rPr>
          <w:rFonts w:asciiTheme="majorHAnsi" w:hAnsiTheme="majorHAnsi" w:cs="Times New Roman"/>
          <w:sz w:val="22"/>
          <w:szCs w:val="22"/>
        </w:rPr>
        <w:t xml:space="preserve">network of local Roma organizations </w:t>
      </w:r>
      <w:r w:rsidR="002B6AE7" w:rsidRPr="00585D3C">
        <w:rPr>
          <w:rFonts w:asciiTheme="majorHAnsi" w:hAnsiTheme="majorHAnsi" w:cs="Times New Roman"/>
          <w:sz w:val="22"/>
          <w:szCs w:val="22"/>
        </w:rPr>
        <w:t xml:space="preserve">in Bulgaria </w:t>
      </w:r>
      <w:r w:rsidR="000D2708" w:rsidRPr="00585D3C">
        <w:rPr>
          <w:rFonts w:asciiTheme="majorHAnsi" w:hAnsiTheme="majorHAnsi" w:cs="Times New Roman"/>
          <w:sz w:val="22"/>
          <w:szCs w:val="22"/>
        </w:rPr>
        <w:t>wit</w:t>
      </w:r>
      <w:r w:rsidR="002B6AE7" w:rsidRPr="00585D3C">
        <w:rPr>
          <w:rFonts w:asciiTheme="majorHAnsi" w:hAnsiTheme="majorHAnsi" w:cs="Times New Roman"/>
          <w:sz w:val="22"/>
          <w:szCs w:val="22"/>
        </w:rPr>
        <w:t>h</w:t>
      </w:r>
      <w:r w:rsidR="00875CB1" w:rsidRPr="00585D3C">
        <w:rPr>
          <w:rFonts w:asciiTheme="majorHAnsi" w:hAnsiTheme="majorHAnsi" w:cs="Times New Roman"/>
          <w:sz w:val="22"/>
          <w:szCs w:val="22"/>
        </w:rPr>
        <w:t xml:space="preserve"> a</w:t>
      </w:r>
      <w:r w:rsidR="002B6AE7" w:rsidRPr="00585D3C">
        <w:rPr>
          <w:rFonts w:asciiTheme="majorHAnsi" w:hAnsiTheme="majorHAnsi" w:cs="Times New Roman"/>
          <w:sz w:val="22"/>
          <w:szCs w:val="22"/>
        </w:rPr>
        <w:t xml:space="preserve"> good reputation in the field</w:t>
      </w:r>
      <w:r w:rsidRPr="00585D3C">
        <w:rPr>
          <w:rFonts w:asciiTheme="majorHAnsi" w:hAnsiTheme="majorHAnsi" w:cs="Times New Roman"/>
          <w:sz w:val="22"/>
          <w:szCs w:val="22"/>
        </w:rPr>
        <w:t>. It is a</w:t>
      </w:r>
      <w:r w:rsidR="001E6DCB" w:rsidRPr="00585D3C">
        <w:rPr>
          <w:rFonts w:asciiTheme="majorHAnsi" w:hAnsiTheme="majorHAnsi" w:cs="Times New Roman"/>
          <w:sz w:val="22"/>
          <w:szCs w:val="22"/>
        </w:rPr>
        <w:t xml:space="preserve"> member of governmental consultative bodies on Roma policies</w:t>
      </w:r>
      <w:r w:rsidR="002B6AE7" w:rsidRPr="00585D3C">
        <w:rPr>
          <w:rFonts w:asciiTheme="majorHAnsi" w:hAnsiTheme="majorHAnsi" w:cs="Times New Roman"/>
          <w:sz w:val="22"/>
          <w:szCs w:val="22"/>
        </w:rPr>
        <w:t>.</w:t>
      </w:r>
    </w:p>
    <w:p w:rsidR="00C126CA" w:rsidRPr="00585D3C" w:rsidRDefault="009D52D4" w:rsidP="00166F95">
      <w:pPr>
        <w:pStyle w:val="ListParagraph"/>
        <w:numPr>
          <w:ilvl w:val="0"/>
          <w:numId w:val="44"/>
        </w:numPr>
        <w:jc w:val="both"/>
        <w:rPr>
          <w:rFonts w:asciiTheme="majorHAnsi" w:hAnsiTheme="majorHAnsi" w:cs="Times New Roman"/>
          <w:sz w:val="22"/>
          <w:szCs w:val="22"/>
        </w:rPr>
      </w:pPr>
      <w:r w:rsidRPr="00585D3C">
        <w:rPr>
          <w:rFonts w:asciiTheme="majorHAnsi" w:hAnsiTheme="majorHAnsi" w:cs="Times New Roman"/>
          <w:sz w:val="22"/>
          <w:szCs w:val="22"/>
          <w:u w:val="single"/>
        </w:rPr>
        <w:t>Romano ButiQ</w:t>
      </w:r>
      <w:r w:rsidRPr="00585D3C">
        <w:rPr>
          <w:rFonts w:asciiTheme="majorHAnsi" w:hAnsiTheme="majorHAnsi" w:cs="Times New Roman"/>
          <w:sz w:val="22"/>
          <w:szCs w:val="22"/>
        </w:rPr>
        <w:t xml:space="preserve"> </w:t>
      </w:r>
      <w:r w:rsidR="00705E84" w:rsidRPr="00585D3C">
        <w:rPr>
          <w:rFonts w:asciiTheme="majorHAnsi" w:hAnsiTheme="majorHAnsi" w:cs="Times New Roman"/>
          <w:sz w:val="22"/>
          <w:szCs w:val="22"/>
        </w:rPr>
        <w:t xml:space="preserve">in Romania </w:t>
      </w:r>
      <w:r w:rsidR="001E6DCB" w:rsidRPr="00585D3C">
        <w:rPr>
          <w:rFonts w:asciiTheme="majorHAnsi" w:hAnsiTheme="majorHAnsi" w:cs="Times New Roman"/>
          <w:sz w:val="22"/>
          <w:szCs w:val="22"/>
        </w:rPr>
        <w:t>works</w:t>
      </w:r>
      <w:r w:rsidR="00705E84" w:rsidRPr="00585D3C">
        <w:rPr>
          <w:rFonts w:asciiTheme="majorHAnsi" w:hAnsiTheme="majorHAnsi" w:cs="Times New Roman"/>
          <w:sz w:val="22"/>
          <w:szCs w:val="22"/>
        </w:rPr>
        <w:t xml:space="preserve"> to</w:t>
      </w:r>
      <w:r w:rsidRPr="00585D3C">
        <w:rPr>
          <w:rFonts w:asciiTheme="majorHAnsi" w:hAnsiTheme="majorHAnsi" w:cs="Times New Roman"/>
          <w:sz w:val="22"/>
          <w:szCs w:val="22"/>
        </w:rPr>
        <w:t xml:space="preserve"> organiz</w:t>
      </w:r>
      <w:r w:rsidR="00705E84" w:rsidRPr="00585D3C">
        <w:rPr>
          <w:rFonts w:asciiTheme="majorHAnsi" w:hAnsiTheme="majorHAnsi" w:cs="Times New Roman"/>
          <w:sz w:val="22"/>
          <w:szCs w:val="22"/>
        </w:rPr>
        <w:t>e</w:t>
      </w:r>
      <w:r w:rsidRPr="00585D3C">
        <w:rPr>
          <w:rFonts w:asciiTheme="majorHAnsi" w:hAnsiTheme="majorHAnsi" w:cs="Times New Roman"/>
          <w:sz w:val="22"/>
          <w:szCs w:val="22"/>
        </w:rPr>
        <w:t xml:space="preserve"> some 30 cooperatives </w:t>
      </w:r>
      <w:r w:rsidR="00705E84" w:rsidRPr="00585D3C">
        <w:rPr>
          <w:rFonts w:asciiTheme="majorHAnsi" w:hAnsiTheme="majorHAnsi" w:cs="Times New Roman"/>
          <w:sz w:val="22"/>
          <w:szCs w:val="22"/>
        </w:rPr>
        <w:t>involving</w:t>
      </w:r>
      <w:r w:rsidRPr="00585D3C">
        <w:rPr>
          <w:rFonts w:asciiTheme="majorHAnsi" w:hAnsiTheme="majorHAnsi" w:cs="Times New Roman"/>
          <w:sz w:val="22"/>
          <w:szCs w:val="22"/>
        </w:rPr>
        <w:t xml:space="preserve"> 300 Roma handicraftsmen</w:t>
      </w:r>
      <w:r w:rsidR="00705E84" w:rsidRPr="00585D3C">
        <w:rPr>
          <w:rFonts w:asciiTheme="majorHAnsi" w:hAnsiTheme="majorHAnsi" w:cs="Times New Roman"/>
          <w:sz w:val="22"/>
          <w:szCs w:val="22"/>
        </w:rPr>
        <w:t xml:space="preserve">. It has also </w:t>
      </w:r>
      <w:r w:rsidR="006D5D06" w:rsidRPr="00585D3C">
        <w:rPr>
          <w:rFonts w:asciiTheme="majorHAnsi" w:hAnsiTheme="majorHAnsi" w:cs="Times New Roman"/>
          <w:sz w:val="22"/>
          <w:szCs w:val="22"/>
        </w:rPr>
        <w:t>established</w:t>
      </w:r>
      <w:r w:rsidR="00354400" w:rsidRPr="00585D3C">
        <w:rPr>
          <w:rFonts w:asciiTheme="majorHAnsi" w:hAnsiTheme="majorHAnsi" w:cs="Times New Roman"/>
          <w:sz w:val="22"/>
          <w:szCs w:val="22"/>
        </w:rPr>
        <w:t xml:space="preserve"> a museum of Roma culture</w:t>
      </w:r>
      <w:r w:rsidRPr="00585D3C">
        <w:rPr>
          <w:rFonts w:asciiTheme="majorHAnsi" w:hAnsiTheme="majorHAnsi" w:cs="Times New Roman"/>
          <w:sz w:val="22"/>
          <w:szCs w:val="22"/>
        </w:rPr>
        <w:t>.</w:t>
      </w:r>
      <w:r w:rsidR="00546859" w:rsidRPr="00585D3C">
        <w:rPr>
          <w:rFonts w:asciiTheme="majorHAnsi" w:hAnsiTheme="majorHAnsi" w:cs="Times New Roman"/>
          <w:sz w:val="22"/>
          <w:szCs w:val="22"/>
        </w:rPr>
        <w:t xml:space="preserve"> Romano Buti</w:t>
      </w:r>
      <w:r w:rsidR="00875CB1" w:rsidRPr="00585D3C">
        <w:rPr>
          <w:rFonts w:asciiTheme="majorHAnsi" w:hAnsiTheme="majorHAnsi" w:cs="Times New Roman"/>
          <w:sz w:val="22"/>
          <w:szCs w:val="22"/>
        </w:rPr>
        <w:t>Q</w:t>
      </w:r>
      <w:r w:rsidR="00705E84" w:rsidRPr="00585D3C">
        <w:rPr>
          <w:rFonts w:asciiTheme="majorHAnsi" w:hAnsiTheme="majorHAnsi" w:cs="Times New Roman"/>
          <w:sz w:val="22"/>
          <w:szCs w:val="22"/>
        </w:rPr>
        <w:t>’s</w:t>
      </w:r>
      <w:r w:rsidR="00546859" w:rsidRPr="00585D3C">
        <w:rPr>
          <w:rFonts w:asciiTheme="majorHAnsi" w:hAnsiTheme="majorHAnsi" w:cs="Times New Roman"/>
          <w:sz w:val="22"/>
          <w:szCs w:val="22"/>
        </w:rPr>
        <w:t xml:space="preserve"> </w:t>
      </w:r>
      <w:r w:rsidR="001E6DCB" w:rsidRPr="00585D3C">
        <w:rPr>
          <w:rFonts w:asciiTheme="majorHAnsi" w:hAnsiTheme="majorHAnsi" w:cs="Times New Roman"/>
          <w:sz w:val="22"/>
          <w:szCs w:val="22"/>
        </w:rPr>
        <w:t>leaders have</w:t>
      </w:r>
      <w:r w:rsidR="00546859" w:rsidRPr="00585D3C">
        <w:rPr>
          <w:rFonts w:asciiTheme="majorHAnsi" w:hAnsiTheme="majorHAnsi" w:cs="Times New Roman"/>
          <w:sz w:val="22"/>
          <w:szCs w:val="22"/>
        </w:rPr>
        <w:t xml:space="preserve"> high </w:t>
      </w:r>
      <w:r w:rsidR="00705E84" w:rsidRPr="00585D3C">
        <w:rPr>
          <w:rFonts w:asciiTheme="majorHAnsi" w:hAnsiTheme="majorHAnsi" w:cs="Times New Roman"/>
          <w:sz w:val="22"/>
          <w:szCs w:val="22"/>
        </w:rPr>
        <w:t>visibility:</w:t>
      </w:r>
      <w:r w:rsidR="00546859" w:rsidRPr="00585D3C">
        <w:rPr>
          <w:rFonts w:asciiTheme="majorHAnsi" w:hAnsiTheme="majorHAnsi" w:cs="Times New Roman"/>
          <w:sz w:val="22"/>
          <w:szCs w:val="22"/>
        </w:rPr>
        <w:t xml:space="preserve"> Ciprian Necula</w:t>
      </w:r>
      <w:r w:rsidR="001E6DCB" w:rsidRPr="00585D3C">
        <w:rPr>
          <w:rFonts w:asciiTheme="majorHAnsi" w:hAnsiTheme="majorHAnsi" w:cs="Times New Roman"/>
          <w:sz w:val="22"/>
          <w:szCs w:val="22"/>
        </w:rPr>
        <w:t>,</w:t>
      </w:r>
      <w:r w:rsidR="00546859" w:rsidRPr="00585D3C">
        <w:rPr>
          <w:rFonts w:asciiTheme="majorHAnsi" w:hAnsiTheme="majorHAnsi" w:cs="Times New Roman"/>
          <w:sz w:val="22"/>
          <w:szCs w:val="22"/>
        </w:rPr>
        <w:t xml:space="preserve"> a sociologist of Roma origin</w:t>
      </w:r>
      <w:r w:rsidR="00705E84" w:rsidRPr="00585D3C">
        <w:rPr>
          <w:rFonts w:asciiTheme="majorHAnsi" w:hAnsiTheme="majorHAnsi" w:cs="Times New Roman"/>
          <w:sz w:val="22"/>
          <w:szCs w:val="22"/>
        </w:rPr>
        <w:t>, is</w:t>
      </w:r>
      <w:r w:rsidR="00546859" w:rsidRPr="00585D3C">
        <w:rPr>
          <w:rFonts w:asciiTheme="majorHAnsi" w:hAnsiTheme="majorHAnsi" w:cs="Times New Roman"/>
          <w:sz w:val="22"/>
          <w:szCs w:val="22"/>
        </w:rPr>
        <w:t xml:space="preserve"> </w:t>
      </w:r>
      <w:r w:rsidR="002B6AE7" w:rsidRPr="00585D3C">
        <w:rPr>
          <w:rFonts w:asciiTheme="majorHAnsi" w:hAnsiTheme="majorHAnsi" w:cs="Times New Roman"/>
          <w:sz w:val="22"/>
          <w:szCs w:val="22"/>
        </w:rPr>
        <w:t xml:space="preserve">frequently </w:t>
      </w:r>
      <w:r w:rsidR="001106D9" w:rsidRPr="00585D3C">
        <w:rPr>
          <w:rFonts w:asciiTheme="majorHAnsi" w:hAnsiTheme="majorHAnsi" w:cs="Times New Roman"/>
          <w:sz w:val="22"/>
          <w:szCs w:val="22"/>
        </w:rPr>
        <w:t>interview</w:t>
      </w:r>
      <w:r w:rsidR="00705E84" w:rsidRPr="00585D3C">
        <w:rPr>
          <w:rFonts w:asciiTheme="majorHAnsi" w:hAnsiTheme="majorHAnsi" w:cs="Times New Roman"/>
          <w:sz w:val="22"/>
          <w:szCs w:val="22"/>
        </w:rPr>
        <w:t>ed by the</w:t>
      </w:r>
      <w:r w:rsidR="002B6AE7" w:rsidRPr="00585D3C">
        <w:rPr>
          <w:rFonts w:asciiTheme="majorHAnsi" w:hAnsiTheme="majorHAnsi" w:cs="Times New Roman"/>
          <w:sz w:val="22"/>
          <w:szCs w:val="22"/>
        </w:rPr>
        <w:t xml:space="preserve"> media</w:t>
      </w:r>
      <w:r w:rsidR="00705E84" w:rsidRPr="00585D3C">
        <w:rPr>
          <w:rFonts w:asciiTheme="majorHAnsi" w:hAnsiTheme="majorHAnsi" w:cs="Times New Roman"/>
          <w:sz w:val="22"/>
          <w:szCs w:val="22"/>
        </w:rPr>
        <w:t>;</w:t>
      </w:r>
      <w:r w:rsidR="002B6AE7" w:rsidRPr="00585D3C">
        <w:rPr>
          <w:rFonts w:asciiTheme="majorHAnsi" w:hAnsiTheme="majorHAnsi" w:cs="Times New Roman"/>
          <w:sz w:val="22"/>
          <w:szCs w:val="22"/>
        </w:rPr>
        <w:t xml:space="preserve"> </w:t>
      </w:r>
      <w:r w:rsidR="000D2708" w:rsidRPr="00585D3C">
        <w:rPr>
          <w:rFonts w:asciiTheme="majorHAnsi" w:hAnsiTheme="majorHAnsi" w:cs="Times New Roman"/>
          <w:sz w:val="22"/>
          <w:szCs w:val="22"/>
        </w:rPr>
        <w:t>and Nicoleta Bitu</w:t>
      </w:r>
      <w:r w:rsidR="00705E84" w:rsidRPr="00585D3C">
        <w:rPr>
          <w:rFonts w:asciiTheme="majorHAnsi" w:hAnsiTheme="majorHAnsi" w:cs="Times New Roman"/>
          <w:sz w:val="22"/>
          <w:szCs w:val="22"/>
        </w:rPr>
        <w:t xml:space="preserve"> is an</w:t>
      </w:r>
      <w:r w:rsidR="000D2708" w:rsidRPr="00585D3C">
        <w:rPr>
          <w:rFonts w:asciiTheme="majorHAnsi" w:hAnsiTheme="majorHAnsi" w:cs="Times New Roman"/>
          <w:sz w:val="22"/>
          <w:szCs w:val="22"/>
        </w:rPr>
        <w:t xml:space="preserve"> experienced and internationally </w:t>
      </w:r>
      <w:r w:rsidR="00705E84" w:rsidRPr="00585D3C">
        <w:rPr>
          <w:rFonts w:asciiTheme="majorHAnsi" w:hAnsiTheme="majorHAnsi" w:cs="Times New Roman"/>
          <w:sz w:val="22"/>
          <w:szCs w:val="22"/>
        </w:rPr>
        <w:t>recognized</w:t>
      </w:r>
      <w:r w:rsidR="000D2708" w:rsidRPr="00585D3C">
        <w:rPr>
          <w:rFonts w:asciiTheme="majorHAnsi" w:hAnsiTheme="majorHAnsi" w:cs="Times New Roman"/>
          <w:sz w:val="22"/>
          <w:szCs w:val="22"/>
        </w:rPr>
        <w:t xml:space="preserve"> Roma activist</w:t>
      </w:r>
      <w:r w:rsidR="003E6E1D" w:rsidRPr="00585D3C">
        <w:rPr>
          <w:rFonts w:asciiTheme="majorHAnsi" w:hAnsiTheme="majorHAnsi" w:cs="Times New Roman"/>
          <w:sz w:val="22"/>
          <w:szCs w:val="22"/>
        </w:rPr>
        <w:t xml:space="preserve">. </w:t>
      </w:r>
    </w:p>
    <w:p w:rsidR="003E6E1D" w:rsidRPr="00585D3C" w:rsidRDefault="00003534" w:rsidP="00166F95">
      <w:pPr>
        <w:pStyle w:val="ListParagraph"/>
        <w:numPr>
          <w:ilvl w:val="0"/>
          <w:numId w:val="44"/>
        </w:numPr>
        <w:jc w:val="both"/>
        <w:rPr>
          <w:rFonts w:asciiTheme="majorHAnsi" w:hAnsiTheme="majorHAnsi" w:cs="Times New Roman"/>
          <w:sz w:val="22"/>
          <w:szCs w:val="22"/>
        </w:rPr>
      </w:pPr>
      <w:r w:rsidRPr="00585D3C">
        <w:rPr>
          <w:rFonts w:asciiTheme="majorHAnsi" w:hAnsiTheme="majorHAnsi" w:cs="Times New Roman"/>
          <w:sz w:val="22"/>
          <w:szCs w:val="22"/>
          <w:u w:val="single"/>
        </w:rPr>
        <w:t>Amare R</w:t>
      </w:r>
      <w:r w:rsidR="00B771F8" w:rsidRPr="00585D3C">
        <w:rPr>
          <w:rFonts w:asciiTheme="majorHAnsi" w:hAnsiTheme="majorHAnsi" w:cs="Times New Roman"/>
          <w:sz w:val="22"/>
          <w:szCs w:val="22"/>
          <w:u w:val="single"/>
        </w:rPr>
        <w:t>r</w:t>
      </w:r>
      <w:r w:rsidRPr="00585D3C">
        <w:rPr>
          <w:rFonts w:asciiTheme="majorHAnsi" w:hAnsiTheme="majorHAnsi" w:cs="Times New Roman"/>
          <w:sz w:val="22"/>
          <w:szCs w:val="22"/>
          <w:u w:val="single"/>
        </w:rPr>
        <w:t>omen</w:t>
      </w:r>
      <w:r w:rsidR="00B771F8" w:rsidRPr="00585D3C">
        <w:rPr>
          <w:rFonts w:asciiTheme="majorHAnsi" w:hAnsiTheme="majorHAnsi" w:cs="Times New Roman"/>
          <w:sz w:val="22"/>
          <w:szCs w:val="22"/>
          <w:u w:val="single"/>
        </w:rPr>
        <w:t>t</w:t>
      </w:r>
      <w:r w:rsidRPr="00585D3C">
        <w:rPr>
          <w:rFonts w:asciiTheme="majorHAnsi" w:hAnsiTheme="majorHAnsi" w:cs="Times New Roman"/>
          <w:sz w:val="22"/>
          <w:szCs w:val="22"/>
          <w:u w:val="single"/>
        </w:rPr>
        <w:t>za</w:t>
      </w:r>
      <w:r w:rsidRPr="00585D3C">
        <w:rPr>
          <w:rFonts w:asciiTheme="majorHAnsi" w:hAnsiTheme="majorHAnsi" w:cs="Times New Roman"/>
          <w:sz w:val="22"/>
          <w:szCs w:val="22"/>
        </w:rPr>
        <w:t xml:space="preserve"> is </w:t>
      </w:r>
      <w:r w:rsidR="00354400" w:rsidRPr="00585D3C">
        <w:rPr>
          <w:rFonts w:asciiTheme="majorHAnsi" w:hAnsiTheme="majorHAnsi" w:cs="Times New Roman"/>
          <w:sz w:val="22"/>
          <w:szCs w:val="22"/>
        </w:rPr>
        <w:t>one of the organizations that implement EU funds</w:t>
      </w:r>
      <w:r w:rsidRPr="00585D3C">
        <w:rPr>
          <w:rFonts w:asciiTheme="majorHAnsi" w:hAnsiTheme="majorHAnsi" w:cs="Times New Roman"/>
          <w:sz w:val="22"/>
          <w:szCs w:val="22"/>
        </w:rPr>
        <w:t xml:space="preserve"> </w:t>
      </w:r>
      <w:r w:rsidR="00354400" w:rsidRPr="00585D3C">
        <w:rPr>
          <w:rFonts w:asciiTheme="majorHAnsi" w:hAnsiTheme="majorHAnsi" w:cs="Times New Roman"/>
          <w:sz w:val="22"/>
          <w:szCs w:val="22"/>
        </w:rPr>
        <w:t>in Romania. It has a specific focus on Roma culture in</w:t>
      </w:r>
      <w:r w:rsidRPr="00585D3C">
        <w:rPr>
          <w:rFonts w:asciiTheme="majorHAnsi" w:hAnsiTheme="majorHAnsi" w:cs="Times New Roman"/>
          <w:sz w:val="22"/>
          <w:szCs w:val="22"/>
        </w:rPr>
        <w:t xml:space="preserve"> education</w:t>
      </w:r>
      <w:r w:rsidR="001E6DCB" w:rsidRPr="00585D3C">
        <w:rPr>
          <w:rFonts w:asciiTheme="majorHAnsi" w:hAnsiTheme="majorHAnsi" w:cs="Times New Roman"/>
          <w:sz w:val="22"/>
          <w:szCs w:val="22"/>
        </w:rPr>
        <w:t xml:space="preserve"> and </w:t>
      </w:r>
      <w:r w:rsidR="00875CB1" w:rsidRPr="00585D3C">
        <w:rPr>
          <w:rFonts w:asciiTheme="majorHAnsi" w:hAnsiTheme="majorHAnsi" w:cs="Times New Roman"/>
          <w:sz w:val="22"/>
          <w:szCs w:val="22"/>
        </w:rPr>
        <w:t xml:space="preserve">it </w:t>
      </w:r>
      <w:r w:rsidR="001E6DCB" w:rsidRPr="00585D3C">
        <w:rPr>
          <w:rFonts w:asciiTheme="majorHAnsi" w:hAnsiTheme="majorHAnsi" w:cs="Times New Roman"/>
          <w:sz w:val="22"/>
          <w:szCs w:val="22"/>
        </w:rPr>
        <w:t>participates in governmental consultative bodies</w:t>
      </w:r>
      <w:r w:rsidRPr="00585D3C">
        <w:rPr>
          <w:rFonts w:asciiTheme="majorHAnsi" w:hAnsiTheme="majorHAnsi" w:cs="Times New Roman"/>
          <w:sz w:val="22"/>
          <w:szCs w:val="22"/>
        </w:rPr>
        <w:t xml:space="preserve">. </w:t>
      </w:r>
    </w:p>
    <w:p w:rsidR="002B6AE7" w:rsidRPr="00585D3C" w:rsidRDefault="00875CB1" w:rsidP="00166F95">
      <w:pPr>
        <w:jc w:val="both"/>
        <w:rPr>
          <w:rFonts w:asciiTheme="majorHAnsi" w:hAnsiTheme="majorHAnsi" w:cs="Times New Roman"/>
          <w:sz w:val="22"/>
          <w:szCs w:val="22"/>
        </w:rPr>
      </w:pPr>
      <w:r w:rsidRPr="00585D3C">
        <w:rPr>
          <w:rFonts w:asciiTheme="majorHAnsi" w:hAnsiTheme="majorHAnsi" w:cs="Times New Roman"/>
          <w:sz w:val="22"/>
          <w:szCs w:val="22"/>
        </w:rPr>
        <w:t xml:space="preserve">While </w:t>
      </w:r>
      <w:r w:rsidR="002B6AE7" w:rsidRPr="00585D3C">
        <w:rPr>
          <w:rFonts w:asciiTheme="majorHAnsi" w:hAnsiTheme="majorHAnsi" w:cs="Times New Roman"/>
          <w:sz w:val="22"/>
          <w:szCs w:val="22"/>
        </w:rPr>
        <w:t>Integro, Romano B</w:t>
      </w:r>
      <w:r w:rsidR="00D22EC5" w:rsidRPr="00585D3C">
        <w:rPr>
          <w:rFonts w:asciiTheme="majorHAnsi" w:hAnsiTheme="majorHAnsi" w:cs="Times New Roman"/>
          <w:sz w:val="22"/>
          <w:szCs w:val="22"/>
        </w:rPr>
        <w:t>utiQ</w:t>
      </w:r>
      <w:r w:rsidRPr="00585D3C">
        <w:rPr>
          <w:rFonts w:asciiTheme="majorHAnsi" w:hAnsiTheme="majorHAnsi" w:cs="Times New Roman"/>
          <w:sz w:val="22"/>
          <w:szCs w:val="22"/>
        </w:rPr>
        <w:t xml:space="preserve"> </w:t>
      </w:r>
      <w:r w:rsidR="002B6AE7" w:rsidRPr="00585D3C">
        <w:rPr>
          <w:rFonts w:asciiTheme="majorHAnsi" w:hAnsiTheme="majorHAnsi" w:cs="Times New Roman"/>
          <w:sz w:val="22"/>
          <w:szCs w:val="22"/>
        </w:rPr>
        <w:t>and Amare R</w:t>
      </w:r>
      <w:r w:rsidR="00B771F8" w:rsidRPr="00585D3C">
        <w:rPr>
          <w:rFonts w:asciiTheme="majorHAnsi" w:hAnsiTheme="majorHAnsi" w:cs="Times New Roman"/>
          <w:sz w:val="22"/>
          <w:szCs w:val="22"/>
        </w:rPr>
        <w:t>r</w:t>
      </w:r>
      <w:r w:rsidR="002B6AE7" w:rsidRPr="00585D3C">
        <w:rPr>
          <w:rFonts w:asciiTheme="majorHAnsi" w:hAnsiTheme="majorHAnsi" w:cs="Times New Roman"/>
          <w:sz w:val="22"/>
          <w:szCs w:val="22"/>
        </w:rPr>
        <w:t>omen</w:t>
      </w:r>
      <w:r w:rsidR="00B771F8" w:rsidRPr="00585D3C">
        <w:rPr>
          <w:rFonts w:asciiTheme="majorHAnsi" w:hAnsiTheme="majorHAnsi" w:cs="Times New Roman"/>
          <w:sz w:val="22"/>
          <w:szCs w:val="22"/>
        </w:rPr>
        <w:t>t</w:t>
      </w:r>
      <w:r w:rsidR="002B6AE7" w:rsidRPr="00585D3C">
        <w:rPr>
          <w:rFonts w:asciiTheme="majorHAnsi" w:hAnsiTheme="majorHAnsi" w:cs="Times New Roman"/>
          <w:sz w:val="22"/>
          <w:szCs w:val="22"/>
        </w:rPr>
        <w:t xml:space="preserve">za </w:t>
      </w:r>
      <w:r w:rsidR="001E6DCB" w:rsidRPr="00585D3C">
        <w:rPr>
          <w:rFonts w:asciiTheme="majorHAnsi" w:hAnsiTheme="majorHAnsi" w:cs="Times New Roman"/>
          <w:sz w:val="22"/>
          <w:szCs w:val="22"/>
        </w:rPr>
        <w:t>work on EU</w:t>
      </w:r>
      <w:r w:rsidRPr="00585D3C">
        <w:rPr>
          <w:rFonts w:asciiTheme="majorHAnsi" w:hAnsiTheme="majorHAnsi" w:cs="Times New Roman"/>
          <w:sz w:val="22"/>
          <w:szCs w:val="22"/>
        </w:rPr>
        <w:t>-</w:t>
      </w:r>
      <w:r w:rsidR="001E6DCB" w:rsidRPr="00585D3C">
        <w:rPr>
          <w:rFonts w:asciiTheme="majorHAnsi" w:hAnsiTheme="majorHAnsi" w:cs="Times New Roman"/>
          <w:sz w:val="22"/>
          <w:szCs w:val="22"/>
        </w:rPr>
        <w:t>funded projects</w:t>
      </w:r>
      <w:r w:rsidRPr="00585D3C">
        <w:rPr>
          <w:rFonts w:asciiTheme="majorHAnsi" w:hAnsiTheme="majorHAnsi" w:cs="Times New Roman"/>
          <w:sz w:val="22"/>
          <w:szCs w:val="22"/>
        </w:rPr>
        <w:t>, we</w:t>
      </w:r>
      <w:r w:rsidR="002B6AE7" w:rsidRPr="00585D3C">
        <w:rPr>
          <w:rFonts w:asciiTheme="majorHAnsi" w:hAnsiTheme="majorHAnsi" w:cs="Times New Roman"/>
          <w:sz w:val="22"/>
          <w:szCs w:val="22"/>
        </w:rPr>
        <w:t xml:space="preserve"> support them because they are also visible, outspoken and critical toward government policy.</w:t>
      </w:r>
    </w:p>
    <w:p w:rsidR="002B6AE7" w:rsidRPr="00585D3C" w:rsidRDefault="002B6AE7" w:rsidP="00166F95">
      <w:pPr>
        <w:jc w:val="both"/>
        <w:rPr>
          <w:rFonts w:asciiTheme="majorHAnsi" w:hAnsiTheme="majorHAnsi" w:cs="Times New Roman"/>
          <w:sz w:val="22"/>
          <w:szCs w:val="22"/>
        </w:rPr>
      </w:pPr>
    </w:p>
    <w:p w:rsidR="00C126CA" w:rsidRPr="00585D3C" w:rsidRDefault="00C126CA" w:rsidP="00166F95">
      <w:pPr>
        <w:jc w:val="both"/>
        <w:rPr>
          <w:rFonts w:asciiTheme="majorHAnsi" w:hAnsiTheme="majorHAnsi" w:cs="Times New Roman"/>
          <w:sz w:val="22"/>
          <w:szCs w:val="22"/>
        </w:rPr>
      </w:pPr>
      <w:r w:rsidRPr="00585D3C">
        <w:rPr>
          <w:rFonts w:asciiTheme="majorHAnsi" w:hAnsiTheme="majorHAnsi" w:cs="Times New Roman"/>
          <w:sz w:val="22"/>
          <w:szCs w:val="22"/>
          <w:u w:val="single"/>
        </w:rPr>
        <w:t>Orhan Tahir</w:t>
      </w:r>
      <w:r w:rsidRPr="00585D3C">
        <w:rPr>
          <w:rFonts w:asciiTheme="majorHAnsi" w:hAnsiTheme="majorHAnsi" w:cs="Times New Roman"/>
          <w:sz w:val="22"/>
          <w:szCs w:val="22"/>
        </w:rPr>
        <w:t xml:space="preserve"> </w:t>
      </w:r>
      <w:r w:rsidR="006159F9" w:rsidRPr="00585D3C">
        <w:rPr>
          <w:rFonts w:asciiTheme="majorHAnsi" w:hAnsiTheme="majorHAnsi" w:cs="Times New Roman"/>
          <w:sz w:val="22"/>
          <w:szCs w:val="22"/>
        </w:rPr>
        <w:t xml:space="preserve">of Bulgaria </w:t>
      </w:r>
      <w:r w:rsidR="00E72A7A" w:rsidRPr="00585D3C">
        <w:rPr>
          <w:rFonts w:asciiTheme="majorHAnsi" w:hAnsiTheme="majorHAnsi" w:cs="Times New Roman"/>
          <w:sz w:val="22"/>
          <w:szCs w:val="22"/>
        </w:rPr>
        <w:t xml:space="preserve">is </w:t>
      </w:r>
      <w:r w:rsidRPr="00585D3C">
        <w:rPr>
          <w:rFonts w:asciiTheme="majorHAnsi" w:hAnsiTheme="majorHAnsi" w:cs="Times New Roman"/>
          <w:sz w:val="22"/>
          <w:szCs w:val="22"/>
        </w:rPr>
        <w:t xml:space="preserve">a prominent public intellectual and </w:t>
      </w:r>
      <w:r w:rsidR="00A05374" w:rsidRPr="00585D3C">
        <w:rPr>
          <w:rFonts w:asciiTheme="majorHAnsi" w:hAnsiTheme="majorHAnsi" w:cs="Times New Roman"/>
          <w:sz w:val="22"/>
          <w:szCs w:val="22"/>
        </w:rPr>
        <w:t xml:space="preserve">a </w:t>
      </w:r>
      <w:r w:rsidRPr="00585D3C">
        <w:rPr>
          <w:rFonts w:asciiTheme="majorHAnsi" w:hAnsiTheme="majorHAnsi" w:cs="Times New Roman"/>
          <w:sz w:val="22"/>
          <w:szCs w:val="22"/>
        </w:rPr>
        <w:t>lawyer by training</w:t>
      </w:r>
      <w:r w:rsidR="006159F9" w:rsidRPr="00585D3C">
        <w:rPr>
          <w:rFonts w:asciiTheme="majorHAnsi" w:hAnsiTheme="majorHAnsi" w:cs="Times New Roman"/>
          <w:sz w:val="22"/>
          <w:szCs w:val="22"/>
        </w:rPr>
        <w:t>. He</w:t>
      </w:r>
      <w:r w:rsidRPr="00585D3C">
        <w:rPr>
          <w:rFonts w:asciiTheme="majorHAnsi" w:hAnsiTheme="majorHAnsi" w:cs="Times New Roman"/>
          <w:sz w:val="22"/>
          <w:szCs w:val="22"/>
        </w:rPr>
        <w:t xml:space="preserve"> </w:t>
      </w:r>
      <w:r w:rsidR="00A05374" w:rsidRPr="00585D3C">
        <w:rPr>
          <w:rFonts w:asciiTheme="majorHAnsi" w:hAnsiTheme="majorHAnsi" w:cs="Times New Roman"/>
          <w:sz w:val="22"/>
          <w:szCs w:val="22"/>
        </w:rPr>
        <w:t xml:space="preserve">is very vocal and takes </w:t>
      </w:r>
      <w:r w:rsidRPr="00585D3C">
        <w:rPr>
          <w:rFonts w:asciiTheme="majorHAnsi" w:hAnsiTheme="majorHAnsi" w:cs="Times New Roman"/>
          <w:sz w:val="22"/>
          <w:szCs w:val="22"/>
        </w:rPr>
        <w:t xml:space="preserve">highly critical </w:t>
      </w:r>
      <w:r w:rsidR="005B2453" w:rsidRPr="00585D3C">
        <w:rPr>
          <w:rFonts w:asciiTheme="majorHAnsi" w:hAnsiTheme="majorHAnsi" w:cs="Times New Roman"/>
          <w:sz w:val="22"/>
          <w:szCs w:val="22"/>
        </w:rPr>
        <w:t xml:space="preserve">positions </w:t>
      </w:r>
      <w:r w:rsidRPr="00585D3C">
        <w:rPr>
          <w:rFonts w:asciiTheme="majorHAnsi" w:hAnsiTheme="majorHAnsi" w:cs="Times New Roman"/>
          <w:sz w:val="22"/>
          <w:szCs w:val="22"/>
        </w:rPr>
        <w:t>on government policies and practice</w:t>
      </w:r>
      <w:r w:rsidR="00A05374" w:rsidRPr="00585D3C">
        <w:rPr>
          <w:rFonts w:asciiTheme="majorHAnsi" w:hAnsiTheme="majorHAnsi" w:cs="Times New Roman"/>
          <w:sz w:val="22"/>
          <w:szCs w:val="22"/>
        </w:rPr>
        <w:t>s</w:t>
      </w:r>
      <w:r w:rsidR="007320B1" w:rsidRPr="00585D3C">
        <w:rPr>
          <w:rFonts w:asciiTheme="majorHAnsi" w:hAnsiTheme="majorHAnsi" w:cs="Times New Roman"/>
          <w:sz w:val="22"/>
          <w:szCs w:val="22"/>
        </w:rPr>
        <w:t>.</w:t>
      </w:r>
      <w:r w:rsidR="00383C02" w:rsidRPr="00585D3C">
        <w:rPr>
          <w:rStyle w:val="FootnoteReference"/>
          <w:rFonts w:asciiTheme="majorHAnsi" w:hAnsiTheme="majorHAnsi" w:cs="Times New Roman"/>
          <w:sz w:val="22"/>
          <w:szCs w:val="22"/>
        </w:rPr>
        <w:footnoteReference w:id="1"/>
      </w:r>
      <w:r w:rsidRPr="00585D3C">
        <w:rPr>
          <w:rFonts w:asciiTheme="majorHAnsi" w:hAnsiTheme="majorHAnsi" w:cs="Times New Roman"/>
          <w:sz w:val="22"/>
          <w:szCs w:val="22"/>
        </w:rPr>
        <w:t xml:space="preserve"> </w:t>
      </w:r>
      <w:r w:rsidR="00F07228" w:rsidRPr="00585D3C">
        <w:rPr>
          <w:rFonts w:asciiTheme="majorHAnsi" w:hAnsiTheme="majorHAnsi" w:cs="Times New Roman"/>
          <w:sz w:val="22"/>
          <w:szCs w:val="22"/>
        </w:rPr>
        <w:t xml:space="preserve">Recognizing the significance and rarity of his stand, RIO </w:t>
      </w:r>
      <w:r w:rsidR="006D5D06" w:rsidRPr="00585D3C">
        <w:rPr>
          <w:rFonts w:asciiTheme="majorHAnsi" w:hAnsiTheme="majorHAnsi" w:cs="Times New Roman"/>
          <w:sz w:val="22"/>
          <w:szCs w:val="22"/>
        </w:rPr>
        <w:t xml:space="preserve">has </w:t>
      </w:r>
      <w:r w:rsidR="00F07228" w:rsidRPr="00585D3C">
        <w:rPr>
          <w:rFonts w:asciiTheme="majorHAnsi" w:hAnsiTheme="majorHAnsi" w:cs="Times New Roman"/>
          <w:sz w:val="22"/>
          <w:szCs w:val="22"/>
        </w:rPr>
        <w:t>supported him as a</w:t>
      </w:r>
      <w:r w:rsidRPr="00585D3C">
        <w:rPr>
          <w:rFonts w:asciiTheme="majorHAnsi" w:hAnsiTheme="majorHAnsi" w:cs="Times New Roman"/>
          <w:sz w:val="22"/>
          <w:szCs w:val="22"/>
        </w:rPr>
        <w:t xml:space="preserve"> fellow</w:t>
      </w:r>
    </w:p>
    <w:p w:rsidR="00C126CA" w:rsidRPr="00585D3C" w:rsidRDefault="00C126CA" w:rsidP="00166F95">
      <w:pPr>
        <w:jc w:val="both"/>
        <w:rPr>
          <w:rFonts w:asciiTheme="majorHAnsi" w:hAnsiTheme="majorHAnsi" w:cs="Times New Roman"/>
          <w:sz w:val="22"/>
          <w:szCs w:val="22"/>
        </w:rPr>
      </w:pPr>
    </w:p>
    <w:p w:rsidR="00F025E5" w:rsidRPr="00585D3C" w:rsidRDefault="00722626" w:rsidP="00166F95">
      <w:pPr>
        <w:jc w:val="both"/>
        <w:rPr>
          <w:rFonts w:asciiTheme="majorHAnsi" w:hAnsiTheme="majorHAnsi" w:cs="Times New Roman"/>
          <w:b/>
          <w:sz w:val="22"/>
          <w:szCs w:val="22"/>
        </w:rPr>
      </w:pPr>
      <w:r w:rsidRPr="00585D3C">
        <w:rPr>
          <w:rFonts w:asciiTheme="majorHAnsi" w:hAnsiTheme="majorHAnsi" w:cs="Times New Roman"/>
          <w:sz w:val="22"/>
          <w:szCs w:val="22"/>
          <w:u w:val="single"/>
        </w:rPr>
        <w:t>O</w:t>
      </w:r>
      <w:r w:rsidR="007968FC" w:rsidRPr="00585D3C">
        <w:rPr>
          <w:rFonts w:asciiTheme="majorHAnsi" w:hAnsiTheme="majorHAnsi" w:cs="Times New Roman"/>
          <w:sz w:val="22"/>
          <w:szCs w:val="22"/>
          <w:u w:val="single"/>
        </w:rPr>
        <w:t xml:space="preserve">ther </w:t>
      </w:r>
      <w:r w:rsidR="00065705" w:rsidRPr="00585D3C">
        <w:rPr>
          <w:rFonts w:asciiTheme="majorHAnsi" w:hAnsiTheme="majorHAnsi" w:cs="Times New Roman"/>
          <w:sz w:val="22"/>
          <w:szCs w:val="22"/>
          <w:u w:val="single"/>
        </w:rPr>
        <w:t>OSF entities</w:t>
      </w:r>
      <w:r w:rsidR="006159F9" w:rsidRPr="00585D3C">
        <w:rPr>
          <w:rFonts w:asciiTheme="majorHAnsi" w:hAnsiTheme="majorHAnsi" w:cs="Times New Roman"/>
          <w:sz w:val="22"/>
          <w:szCs w:val="22"/>
        </w:rPr>
        <w:t>—</w:t>
      </w:r>
      <w:r w:rsidR="000A1DA2" w:rsidRPr="00585D3C">
        <w:rPr>
          <w:rFonts w:asciiTheme="majorHAnsi" w:hAnsiTheme="majorHAnsi" w:cs="Times New Roman"/>
          <w:sz w:val="22"/>
          <w:szCs w:val="22"/>
        </w:rPr>
        <w:t>most importantly</w:t>
      </w:r>
      <w:r w:rsidR="000A1DA2" w:rsidRPr="00585D3C">
        <w:rPr>
          <w:rFonts w:asciiTheme="majorHAnsi" w:hAnsiTheme="majorHAnsi" w:cs="Times New Roman"/>
          <w:b/>
          <w:sz w:val="22"/>
          <w:szCs w:val="22"/>
        </w:rPr>
        <w:t xml:space="preserve"> </w:t>
      </w:r>
      <w:r w:rsidR="000A1DA2" w:rsidRPr="00585D3C">
        <w:rPr>
          <w:rFonts w:asciiTheme="majorHAnsi" w:hAnsiTheme="majorHAnsi" w:cs="Times New Roman"/>
          <w:sz w:val="22"/>
          <w:szCs w:val="22"/>
        </w:rPr>
        <w:t xml:space="preserve">MtM, PHP, HRI and </w:t>
      </w:r>
      <w:r w:rsidR="00E21EE6" w:rsidRPr="00585D3C">
        <w:rPr>
          <w:rFonts w:asciiTheme="majorHAnsi" w:hAnsiTheme="majorHAnsi" w:cs="Times New Roman"/>
          <w:sz w:val="22"/>
          <w:szCs w:val="22"/>
        </w:rPr>
        <w:t>REF</w:t>
      </w:r>
      <w:r w:rsidR="000A1DA2" w:rsidRPr="00585D3C">
        <w:rPr>
          <w:rFonts w:asciiTheme="majorHAnsi" w:hAnsiTheme="majorHAnsi" w:cs="Times New Roman"/>
          <w:sz w:val="22"/>
          <w:szCs w:val="22"/>
        </w:rPr>
        <w:t>—are also</w:t>
      </w:r>
      <w:r w:rsidR="006159F9" w:rsidRPr="00585D3C">
        <w:rPr>
          <w:rFonts w:asciiTheme="majorHAnsi" w:hAnsiTheme="majorHAnsi" w:cs="Times New Roman"/>
          <w:sz w:val="22"/>
          <w:szCs w:val="22"/>
        </w:rPr>
        <w:t xml:space="preserve"> among</w:t>
      </w:r>
      <w:r w:rsidR="00E21EE6" w:rsidRPr="00585D3C">
        <w:rPr>
          <w:rFonts w:asciiTheme="majorHAnsi" w:hAnsiTheme="majorHAnsi" w:cs="Times New Roman"/>
          <w:sz w:val="22"/>
          <w:szCs w:val="22"/>
        </w:rPr>
        <w:t xml:space="preserve"> the major </w:t>
      </w:r>
      <w:r w:rsidR="000A1DA2" w:rsidRPr="00585D3C">
        <w:rPr>
          <w:rFonts w:asciiTheme="majorHAnsi" w:hAnsiTheme="majorHAnsi" w:cs="Times New Roman"/>
          <w:sz w:val="22"/>
          <w:szCs w:val="22"/>
        </w:rPr>
        <w:t xml:space="preserve">players that influence our work. </w:t>
      </w:r>
      <w:r w:rsidR="00B3756C" w:rsidRPr="00585D3C">
        <w:rPr>
          <w:rFonts w:asciiTheme="majorHAnsi" w:hAnsiTheme="majorHAnsi" w:cs="Times New Roman"/>
          <w:sz w:val="22"/>
          <w:szCs w:val="22"/>
        </w:rPr>
        <w:t>M</w:t>
      </w:r>
      <w:r w:rsidR="00FD7EE4" w:rsidRPr="00585D3C">
        <w:rPr>
          <w:rFonts w:asciiTheme="majorHAnsi" w:hAnsiTheme="majorHAnsi" w:cs="Times New Roman"/>
          <w:sz w:val="22"/>
          <w:szCs w:val="22"/>
        </w:rPr>
        <w:t>t</w:t>
      </w:r>
      <w:r w:rsidR="00B3756C" w:rsidRPr="00585D3C">
        <w:rPr>
          <w:rFonts w:asciiTheme="majorHAnsi" w:hAnsiTheme="majorHAnsi" w:cs="Times New Roman"/>
          <w:sz w:val="22"/>
          <w:szCs w:val="22"/>
        </w:rPr>
        <w:t xml:space="preserve">M, </w:t>
      </w:r>
      <w:r w:rsidR="00E54592" w:rsidRPr="00585D3C">
        <w:rPr>
          <w:rFonts w:asciiTheme="majorHAnsi" w:hAnsiTheme="majorHAnsi" w:cs="Times New Roman"/>
          <w:sz w:val="22"/>
          <w:szCs w:val="22"/>
        </w:rPr>
        <w:t>PHP and REF</w:t>
      </w:r>
      <w:r w:rsidR="000A1DA2" w:rsidRPr="00585D3C">
        <w:rPr>
          <w:rFonts w:asciiTheme="majorHAnsi" w:hAnsiTheme="majorHAnsi" w:cs="Times New Roman"/>
          <w:sz w:val="22"/>
          <w:szCs w:val="22"/>
        </w:rPr>
        <w:t xml:space="preserve"> support organizations of the type </w:t>
      </w:r>
      <w:r w:rsidR="006159F9" w:rsidRPr="00585D3C">
        <w:rPr>
          <w:rFonts w:asciiTheme="majorHAnsi" w:hAnsiTheme="majorHAnsi" w:cs="Times New Roman"/>
          <w:sz w:val="22"/>
          <w:szCs w:val="22"/>
        </w:rPr>
        <w:t>represented</w:t>
      </w:r>
      <w:r w:rsidR="000A1DA2" w:rsidRPr="00585D3C">
        <w:rPr>
          <w:rFonts w:asciiTheme="majorHAnsi" w:hAnsiTheme="majorHAnsi" w:cs="Times New Roman"/>
          <w:sz w:val="22"/>
          <w:szCs w:val="22"/>
        </w:rPr>
        <w:t xml:space="preserve"> by CRCR, Impreuna, Amalipe</w:t>
      </w:r>
      <w:r w:rsidR="00BA4E90" w:rsidRPr="00585D3C">
        <w:rPr>
          <w:rFonts w:asciiTheme="majorHAnsi" w:hAnsiTheme="majorHAnsi" w:cs="Times New Roman"/>
          <w:sz w:val="22"/>
          <w:szCs w:val="22"/>
        </w:rPr>
        <w:t xml:space="preserve"> and</w:t>
      </w:r>
      <w:r w:rsidR="000A1DA2" w:rsidRPr="00585D3C">
        <w:rPr>
          <w:rFonts w:asciiTheme="majorHAnsi" w:hAnsiTheme="majorHAnsi" w:cs="Times New Roman"/>
          <w:sz w:val="22"/>
          <w:szCs w:val="22"/>
        </w:rPr>
        <w:t xml:space="preserve"> InSo</w:t>
      </w:r>
      <w:r w:rsidR="00BA4E90" w:rsidRPr="00585D3C">
        <w:rPr>
          <w:rFonts w:asciiTheme="majorHAnsi" w:hAnsiTheme="majorHAnsi" w:cs="Times New Roman"/>
          <w:sz w:val="22"/>
          <w:szCs w:val="22"/>
        </w:rPr>
        <w:t>C</w:t>
      </w:r>
      <w:r w:rsidR="00E54592" w:rsidRPr="00585D3C">
        <w:rPr>
          <w:rFonts w:asciiTheme="majorHAnsi" w:hAnsiTheme="majorHAnsi" w:cs="Times New Roman"/>
          <w:sz w:val="22"/>
          <w:szCs w:val="22"/>
        </w:rPr>
        <w:t>. HRI support human rights watchdog and litigation organization</w:t>
      </w:r>
      <w:r w:rsidR="006159F9" w:rsidRPr="00585D3C">
        <w:rPr>
          <w:rFonts w:asciiTheme="majorHAnsi" w:hAnsiTheme="majorHAnsi" w:cs="Times New Roman"/>
          <w:sz w:val="22"/>
          <w:szCs w:val="22"/>
        </w:rPr>
        <w:t>s</w:t>
      </w:r>
      <w:r w:rsidR="00E54592" w:rsidRPr="00585D3C">
        <w:rPr>
          <w:rFonts w:asciiTheme="majorHAnsi" w:hAnsiTheme="majorHAnsi" w:cs="Times New Roman"/>
          <w:sz w:val="22"/>
          <w:szCs w:val="22"/>
        </w:rPr>
        <w:t xml:space="preserve"> that sometimes overlap </w:t>
      </w:r>
      <w:r w:rsidR="006159F9" w:rsidRPr="00585D3C">
        <w:rPr>
          <w:rFonts w:asciiTheme="majorHAnsi" w:hAnsiTheme="majorHAnsi" w:cs="Times New Roman"/>
          <w:sz w:val="22"/>
          <w:szCs w:val="22"/>
        </w:rPr>
        <w:t xml:space="preserve">with </w:t>
      </w:r>
      <w:r w:rsidR="00A77DF8" w:rsidRPr="00585D3C">
        <w:rPr>
          <w:rFonts w:asciiTheme="majorHAnsi" w:hAnsiTheme="majorHAnsi" w:cs="Times New Roman"/>
          <w:sz w:val="22"/>
          <w:szCs w:val="22"/>
        </w:rPr>
        <w:t>and</w:t>
      </w:r>
      <w:r w:rsidR="006159F9" w:rsidRPr="00585D3C">
        <w:rPr>
          <w:rFonts w:asciiTheme="majorHAnsi" w:hAnsiTheme="majorHAnsi" w:cs="Times New Roman"/>
          <w:sz w:val="22"/>
          <w:szCs w:val="22"/>
        </w:rPr>
        <w:t>,</w:t>
      </w:r>
      <w:r w:rsidR="00A77DF8" w:rsidRPr="00585D3C">
        <w:rPr>
          <w:rFonts w:asciiTheme="majorHAnsi" w:hAnsiTheme="majorHAnsi" w:cs="Times New Roman"/>
          <w:sz w:val="22"/>
          <w:szCs w:val="22"/>
        </w:rPr>
        <w:t xml:space="preserve"> </w:t>
      </w:r>
      <w:r w:rsidR="006D4866" w:rsidRPr="00585D3C">
        <w:rPr>
          <w:rFonts w:asciiTheme="majorHAnsi" w:hAnsiTheme="majorHAnsi" w:cs="Times New Roman"/>
          <w:sz w:val="22"/>
          <w:szCs w:val="22"/>
        </w:rPr>
        <w:t>to a certain degree</w:t>
      </w:r>
      <w:r w:rsidR="006D5D06" w:rsidRPr="00585D3C">
        <w:rPr>
          <w:rFonts w:asciiTheme="majorHAnsi" w:hAnsiTheme="majorHAnsi" w:cs="Times New Roman"/>
          <w:sz w:val="22"/>
          <w:szCs w:val="22"/>
        </w:rPr>
        <w:t>,</w:t>
      </w:r>
      <w:r w:rsidR="00A77DF8" w:rsidRPr="00585D3C">
        <w:rPr>
          <w:rFonts w:asciiTheme="majorHAnsi" w:hAnsiTheme="majorHAnsi" w:cs="Times New Roman"/>
          <w:sz w:val="22"/>
          <w:szCs w:val="22"/>
        </w:rPr>
        <w:t xml:space="preserve"> complement </w:t>
      </w:r>
      <w:r w:rsidR="00E54592" w:rsidRPr="00585D3C">
        <w:rPr>
          <w:rFonts w:asciiTheme="majorHAnsi" w:hAnsiTheme="majorHAnsi" w:cs="Times New Roman"/>
          <w:sz w:val="22"/>
          <w:szCs w:val="22"/>
        </w:rPr>
        <w:t xml:space="preserve">those </w:t>
      </w:r>
      <w:r w:rsidR="006159F9" w:rsidRPr="00585D3C">
        <w:rPr>
          <w:rFonts w:asciiTheme="majorHAnsi" w:hAnsiTheme="majorHAnsi" w:cs="Times New Roman"/>
          <w:sz w:val="22"/>
          <w:szCs w:val="22"/>
        </w:rPr>
        <w:t xml:space="preserve">that </w:t>
      </w:r>
      <w:r w:rsidR="00E54592" w:rsidRPr="00585D3C">
        <w:rPr>
          <w:rFonts w:asciiTheme="majorHAnsi" w:hAnsiTheme="majorHAnsi" w:cs="Times New Roman"/>
          <w:sz w:val="22"/>
          <w:szCs w:val="22"/>
        </w:rPr>
        <w:t>we support.</w:t>
      </w:r>
      <w:r w:rsidR="00B3756C" w:rsidRPr="00585D3C">
        <w:rPr>
          <w:rFonts w:asciiTheme="majorHAnsi" w:hAnsiTheme="majorHAnsi" w:cs="Times New Roman"/>
          <w:sz w:val="22"/>
          <w:szCs w:val="22"/>
        </w:rPr>
        <w:t xml:space="preserve"> </w:t>
      </w:r>
    </w:p>
    <w:p w:rsidR="00F025E5" w:rsidRPr="00585D3C" w:rsidRDefault="00F025E5" w:rsidP="00166F95">
      <w:pPr>
        <w:jc w:val="both"/>
        <w:rPr>
          <w:rFonts w:asciiTheme="majorHAnsi" w:hAnsiTheme="majorHAnsi" w:cs="Times New Roman"/>
          <w:b/>
          <w:sz w:val="22"/>
          <w:szCs w:val="22"/>
        </w:rPr>
      </w:pPr>
    </w:p>
    <w:p w:rsidR="00B3756C" w:rsidRPr="00585D3C" w:rsidRDefault="00AB2D7C" w:rsidP="00166F95">
      <w:pPr>
        <w:jc w:val="both"/>
        <w:rPr>
          <w:rFonts w:asciiTheme="majorHAnsi" w:hAnsiTheme="majorHAnsi" w:cs="Times New Roman"/>
          <w:sz w:val="22"/>
          <w:szCs w:val="22"/>
        </w:rPr>
      </w:pPr>
      <w:r w:rsidRPr="00585D3C">
        <w:rPr>
          <w:rFonts w:asciiTheme="majorHAnsi" w:hAnsiTheme="majorHAnsi" w:cs="Times New Roman"/>
          <w:sz w:val="22"/>
          <w:szCs w:val="22"/>
          <w:u w:val="single"/>
        </w:rPr>
        <w:t xml:space="preserve">The </w:t>
      </w:r>
      <w:r w:rsidR="006D4866" w:rsidRPr="00585D3C">
        <w:rPr>
          <w:rFonts w:asciiTheme="majorHAnsi" w:hAnsiTheme="majorHAnsi" w:cs="Times New Roman"/>
          <w:sz w:val="22"/>
          <w:szCs w:val="22"/>
          <w:u w:val="single"/>
        </w:rPr>
        <w:t xml:space="preserve">Norway </w:t>
      </w:r>
      <w:r w:rsidR="007320B1" w:rsidRPr="00585D3C">
        <w:rPr>
          <w:rFonts w:asciiTheme="majorHAnsi" w:hAnsiTheme="majorHAnsi" w:cs="Times New Roman"/>
          <w:sz w:val="22"/>
          <w:szCs w:val="22"/>
          <w:u w:val="single"/>
        </w:rPr>
        <w:t>G</w:t>
      </w:r>
      <w:r w:rsidR="006D4866" w:rsidRPr="00585D3C">
        <w:rPr>
          <w:rFonts w:asciiTheme="majorHAnsi" w:hAnsiTheme="majorHAnsi" w:cs="Times New Roman"/>
          <w:sz w:val="22"/>
          <w:szCs w:val="22"/>
          <w:u w:val="single"/>
        </w:rPr>
        <w:t>rants and</w:t>
      </w:r>
      <w:r w:rsidR="00E54592" w:rsidRPr="00585D3C">
        <w:rPr>
          <w:rFonts w:asciiTheme="majorHAnsi" w:hAnsiTheme="majorHAnsi" w:cs="Times New Roman"/>
          <w:sz w:val="22"/>
          <w:szCs w:val="22"/>
          <w:u w:val="single"/>
        </w:rPr>
        <w:t xml:space="preserve"> the European Commission</w:t>
      </w:r>
      <w:r w:rsidR="00E54592" w:rsidRPr="00585D3C">
        <w:rPr>
          <w:rFonts w:asciiTheme="majorHAnsi" w:hAnsiTheme="majorHAnsi" w:cs="Times New Roman"/>
          <w:sz w:val="22"/>
          <w:szCs w:val="22"/>
        </w:rPr>
        <w:t xml:space="preserve"> also provide funding to Roma organi</w:t>
      </w:r>
      <w:r w:rsidR="006D4866" w:rsidRPr="00585D3C">
        <w:rPr>
          <w:rFonts w:asciiTheme="majorHAnsi" w:hAnsiTheme="majorHAnsi" w:cs="Times New Roman"/>
          <w:sz w:val="22"/>
          <w:szCs w:val="22"/>
        </w:rPr>
        <w:t>zations</w:t>
      </w:r>
      <w:r w:rsidR="00E54592" w:rsidRPr="00585D3C">
        <w:rPr>
          <w:rFonts w:asciiTheme="majorHAnsi" w:hAnsiTheme="majorHAnsi" w:cs="Times New Roman"/>
          <w:sz w:val="22"/>
          <w:szCs w:val="22"/>
        </w:rPr>
        <w:t xml:space="preserve">. </w:t>
      </w:r>
      <w:r w:rsidR="006D4866" w:rsidRPr="00585D3C">
        <w:rPr>
          <w:rFonts w:asciiTheme="majorHAnsi" w:hAnsiTheme="majorHAnsi" w:cs="Times New Roman"/>
          <w:sz w:val="22"/>
          <w:szCs w:val="22"/>
        </w:rPr>
        <w:t>T</w:t>
      </w:r>
      <w:r w:rsidR="00E54592" w:rsidRPr="00585D3C">
        <w:rPr>
          <w:rFonts w:asciiTheme="majorHAnsi" w:hAnsiTheme="majorHAnsi" w:cs="Times New Roman"/>
          <w:sz w:val="22"/>
          <w:szCs w:val="22"/>
        </w:rPr>
        <w:t xml:space="preserve">he European Commission </w:t>
      </w:r>
      <w:r w:rsidR="006D4866" w:rsidRPr="00585D3C">
        <w:rPr>
          <w:rFonts w:asciiTheme="majorHAnsi" w:hAnsiTheme="majorHAnsi" w:cs="Times New Roman"/>
          <w:sz w:val="22"/>
          <w:szCs w:val="22"/>
        </w:rPr>
        <w:t>do</w:t>
      </w:r>
      <w:r w:rsidR="007320B1" w:rsidRPr="00585D3C">
        <w:rPr>
          <w:rFonts w:asciiTheme="majorHAnsi" w:hAnsiTheme="majorHAnsi" w:cs="Times New Roman"/>
          <w:sz w:val="22"/>
          <w:szCs w:val="22"/>
        </w:rPr>
        <w:t>es</w:t>
      </w:r>
      <w:r w:rsidR="006D4866" w:rsidRPr="00585D3C">
        <w:rPr>
          <w:rFonts w:asciiTheme="majorHAnsi" w:hAnsiTheme="majorHAnsi" w:cs="Times New Roman"/>
          <w:sz w:val="22"/>
          <w:szCs w:val="22"/>
        </w:rPr>
        <w:t xml:space="preserve"> not prioritize</w:t>
      </w:r>
      <w:r w:rsidR="00E54592" w:rsidRPr="00585D3C">
        <w:rPr>
          <w:rFonts w:asciiTheme="majorHAnsi" w:hAnsiTheme="majorHAnsi" w:cs="Times New Roman"/>
          <w:sz w:val="22"/>
          <w:szCs w:val="22"/>
        </w:rPr>
        <w:t xml:space="preserve"> </w:t>
      </w:r>
      <w:r w:rsidR="00AA5CF7" w:rsidRPr="00585D3C">
        <w:rPr>
          <w:rFonts w:asciiTheme="majorHAnsi" w:hAnsiTheme="majorHAnsi" w:cs="Times New Roman"/>
          <w:sz w:val="22"/>
          <w:szCs w:val="22"/>
        </w:rPr>
        <w:t xml:space="preserve">support for developing </w:t>
      </w:r>
      <w:r w:rsidR="00E54592" w:rsidRPr="00585D3C">
        <w:rPr>
          <w:rFonts w:asciiTheme="majorHAnsi" w:hAnsiTheme="majorHAnsi" w:cs="Times New Roman"/>
          <w:sz w:val="22"/>
          <w:szCs w:val="22"/>
        </w:rPr>
        <w:t>the organizational</w:t>
      </w:r>
      <w:r w:rsidR="00E6616C" w:rsidRPr="00585D3C">
        <w:rPr>
          <w:rFonts w:asciiTheme="majorHAnsi" w:hAnsiTheme="majorHAnsi" w:cs="Times New Roman"/>
          <w:sz w:val="22"/>
          <w:szCs w:val="22"/>
        </w:rPr>
        <w:t xml:space="preserve"> capacity or critical voice</w:t>
      </w:r>
      <w:r w:rsidRPr="00585D3C">
        <w:rPr>
          <w:rFonts w:asciiTheme="majorHAnsi" w:hAnsiTheme="majorHAnsi" w:cs="Times New Roman"/>
          <w:sz w:val="22"/>
          <w:szCs w:val="22"/>
        </w:rPr>
        <w:t>s</w:t>
      </w:r>
      <w:r w:rsidR="00E6616C" w:rsidRPr="00585D3C">
        <w:rPr>
          <w:rFonts w:asciiTheme="majorHAnsi" w:hAnsiTheme="majorHAnsi" w:cs="Times New Roman"/>
          <w:sz w:val="22"/>
          <w:szCs w:val="22"/>
        </w:rPr>
        <w:t xml:space="preserve"> </w:t>
      </w:r>
      <w:r w:rsidR="00E54592" w:rsidRPr="00585D3C">
        <w:rPr>
          <w:rFonts w:asciiTheme="majorHAnsi" w:hAnsiTheme="majorHAnsi" w:cs="Times New Roman"/>
          <w:sz w:val="22"/>
          <w:szCs w:val="22"/>
        </w:rPr>
        <w:t>of Roma organizations.</w:t>
      </w:r>
      <w:r w:rsidR="00B3756C" w:rsidRPr="00585D3C">
        <w:rPr>
          <w:rFonts w:asciiTheme="majorHAnsi" w:hAnsiTheme="majorHAnsi" w:cs="Times New Roman"/>
          <w:sz w:val="22"/>
          <w:szCs w:val="22"/>
        </w:rPr>
        <w:t xml:space="preserve"> The European Commission </w:t>
      </w:r>
      <w:r w:rsidR="00955296" w:rsidRPr="00585D3C">
        <w:rPr>
          <w:rFonts w:asciiTheme="majorHAnsi" w:hAnsiTheme="majorHAnsi" w:cs="Times New Roman"/>
          <w:sz w:val="22"/>
          <w:szCs w:val="22"/>
        </w:rPr>
        <w:t>provides fund</w:t>
      </w:r>
      <w:r w:rsidR="00F53D31" w:rsidRPr="00585D3C">
        <w:rPr>
          <w:rFonts w:asciiTheme="majorHAnsi" w:hAnsiTheme="majorHAnsi" w:cs="Times New Roman"/>
          <w:sz w:val="22"/>
          <w:szCs w:val="22"/>
        </w:rPr>
        <w:t>ing</w:t>
      </w:r>
      <w:r w:rsidR="00955296" w:rsidRPr="00585D3C">
        <w:rPr>
          <w:rFonts w:asciiTheme="majorHAnsi" w:hAnsiTheme="majorHAnsi" w:cs="Times New Roman"/>
          <w:sz w:val="22"/>
          <w:szCs w:val="22"/>
        </w:rPr>
        <w:t xml:space="preserve"> to</w:t>
      </w:r>
      <w:r w:rsidR="00B3756C" w:rsidRPr="00585D3C">
        <w:rPr>
          <w:rFonts w:asciiTheme="majorHAnsi" w:hAnsiTheme="majorHAnsi" w:cs="Times New Roman"/>
          <w:sz w:val="22"/>
          <w:szCs w:val="22"/>
        </w:rPr>
        <w:t xml:space="preserve"> the Council of Europe</w:t>
      </w:r>
      <w:r w:rsidR="00FD7EE4" w:rsidRPr="00585D3C">
        <w:rPr>
          <w:rFonts w:asciiTheme="majorHAnsi" w:hAnsiTheme="majorHAnsi" w:cs="Times New Roman"/>
          <w:sz w:val="22"/>
          <w:szCs w:val="22"/>
        </w:rPr>
        <w:t xml:space="preserve"> with the </w:t>
      </w:r>
      <w:r w:rsidR="004F4469" w:rsidRPr="00585D3C">
        <w:rPr>
          <w:rFonts w:asciiTheme="majorHAnsi" w:hAnsiTheme="majorHAnsi" w:cs="Times New Roman"/>
          <w:sz w:val="22"/>
          <w:szCs w:val="22"/>
        </w:rPr>
        <w:t>aim</w:t>
      </w:r>
      <w:r w:rsidR="00955296" w:rsidRPr="00585D3C">
        <w:rPr>
          <w:rFonts w:asciiTheme="majorHAnsi" w:hAnsiTheme="majorHAnsi" w:cs="Times New Roman"/>
          <w:sz w:val="22"/>
          <w:szCs w:val="22"/>
        </w:rPr>
        <w:t xml:space="preserve"> </w:t>
      </w:r>
      <w:r w:rsidR="00FD7EE4" w:rsidRPr="00585D3C">
        <w:rPr>
          <w:rFonts w:asciiTheme="majorHAnsi" w:hAnsiTheme="majorHAnsi" w:cs="Times New Roman"/>
          <w:sz w:val="22"/>
          <w:szCs w:val="22"/>
        </w:rPr>
        <w:t>of</w:t>
      </w:r>
      <w:r w:rsidR="00B3756C" w:rsidRPr="00585D3C">
        <w:rPr>
          <w:rFonts w:asciiTheme="majorHAnsi" w:hAnsiTheme="majorHAnsi" w:cs="Times New Roman"/>
          <w:sz w:val="22"/>
          <w:szCs w:val="22"/>
        </w:rPr>
        <w:t xml:space="preserve"> support</w:t>
      </w:r>
      <w:r w:rsidR="00FD7EE4" w:rsidRPr="00585D3C">
        <w:rPr>
          <w:rFonts w:asciiTheme="majorHAnsi" w:hAnsiTheme="majorHAnsi" w:cs="Times New Roman"/>
          <w:sz w:val="22"/>
          <w:szCs w:val="22"/>
        </w:rPr>
        <w:t>ing</w:t>
      </w:r>
      <w:r w:rsidR="00B3756C" w:rsidRPr="00585D3C">
        <w:rPr>
          <w:rFonts w:asciiTheme="majorHAnsi" w:hAnsiTheme="majorHAnsi" w:cs="Times New Roman"/>
          <w:sz w:val="22"/>
          <w:szCs w:val="22"/>
        </w:rPr>
        <w:t xml:space="preserve"> public administration and Roma </w:t>
      </w:r>
      <w:r w:rsidR="00FD7EE4" w:rsidRPr="00585D3C">
        <w:rPr>
          <w:rFonts w:asciiTheme="majorHAnsi" w:hAnsiTheme="majorHAnsi" w:cs="Times New Roman"/>
          <w:sz w:val="22"/>
          <w:szCs w:val="22"/>
        </w:rPr>
        <w:t xml:space="preserve">NGOs </w:t>
      </w:r>
      <w:r w:rsidR="00B3756C" w:rsidRPr="00585D3C">
        <w:rPr>
          <w:rFonts w:asciiTheme="majorHAnsi" w:hAnsiTheme="majorHAnsi" w:cs="Times New Roman"/>
          <w:sz w:val="22"/>
          <w:szCs w:val="22"/>
        </w:rPr>
        <w:t>to implement the funds. The design of fund</w:t>
      </w:r>
      <w:r w:rsidR="00F53D31" w:rsidRPr="00585D3C">
        <w:rPr>
          <w:rFonts w:asciiTheme="majorHAnsi" w:hAnsiTheme="majorHAnsi" w:cs="Times New Roman"/>
          <w:sz w:val="22"/>
          <w:szCs w:val="22"/>
        </w:rPr>
        <w:t>ing from the EU,</w:t>
      </w:r>
      <w:r w:rsidR="00DF48B7" w:rsidRPr="00585D3C">
        <w:rPr>
          <w:rFonts w:asciiTheme="majorHAnsi" w:hAnsiTheme="majorHAnsi" w:cs="Times New Roman"/>
          <w:sz w:val="22"/>
          <w:szCs w:val="22"/>
        </w:rPr>
        <w:t xml:space="preserve"> the Council of Europe and</w:t>
      </w:r>
      <w:r w:rsidR="00B3756C" w:rsidRPr="00585D3C">
        <w:rPr>
          <w:rFonts w:asciiTheme="majorHAnsi" w:hAnsiTheme="majorHAnsi" w:cs="Times New Roman"/>
          <w:sz w:val="22"/>
          <w:szCs w:val="22"/>
        </w:rPr>
        <w:t xml:space="preserve"> M</w:t>
      </w:r>
      <w:r w:rsidR="00FD7EE4" w:rsidRPr="00585D3C">
        <w:rPr>
          <w:rFonts w:asciiTheme="majorHAnsi" w:hAnsiTheme="majorHAnsi" w:cs="Times New Roman"/>
          <w:sz w:val="22"/>
          <w:szCs w:val="22"/>
        </w:rPr>
        <w:t>t</w:t>
      </w:r>
      <w:r w:rsidR="00B3756C" w:rsidRPr="00585D3C">
        <w:rPr>
          <w:rFonts w:asciiTheme="majorHAnsi" w:hAnsiTheme="majorHAnsi" w:cs="Times New Roman"/>
          <w:sz w:val="22"/>
          <w:szCs w:val="22"/>
        </w:rPr>
        <w:t>M</w:t>
      </w:r>
      <w:r w:rsidR="00F53D31" w:rsidRPr="00585D3C">
        <w:rPr>
          <w:rFonts w:asciiTheme="majorHAnsi" w:hAnsiTheme="majorHAnsi" w:cs="Times New Roman"/>
          <w:sz w:val="22"/>
          <w:szCs w:val="22"/>
        </w:rPr>
        <w:t xml:space="preserve"> has</w:t>
      </w:r>
      <w:r w:rsidR="005B2453" w:rsidRPr="00585D3C">
        <w:rPr>
          <w:rFonts w:asciiTheme="majorHAnsi" w:hAnsiTheme="majorHAnsi" w:cs="Times New Roman"/>
          <w:sz w:val="22"/>
          <w:szCs w:val="22"/>
        </w:rPr>
        <w:t xml:space="preserve">, at best, </w:t>
      </w:r>
      <w:r w:rsidR="00DF48B7" w:rsidRPr="00585D3C">
        <w:rPr>
          <w:rFonts w:asciiTheme="majorHAnsi" w:hAnsiTheme="majorHAnsi" w:cs="Times New Roman"/>
          <w:sz w:val="22"/>
          <w:szCs w:val="22"/>
        </w:rPr>
        <w:t xml:space="preserve"> </w:t>
      </w:r>
      <w:r w:rsidR="005B2453" w:rsidRPr="00585D3C">
        <w:rPr>
          <w:rFonts w:asciiTheme="majorHAnsi" w:hAnsiTheme="majorHAnsi" w:cs="Times New Roman"/>
          <w:sz w:val="22"/>
          <w:szCs w:val="22"/>
        </w:rPr>
        <w:t xml:space="preserve">provoked </w:t>
      </w:r>
      <w:r w:rsidR="00FD7EE4" w:rsidRPr="00585D3C">
        <w:rPr>
          <w:rFonts w:asciiTheme="majorHAnsi" w:hAnsiTheme="majorHAnsi" w:cs="Times New Roman"/>
          <w:sz w:val="22"/>
          <w:szCs w:val="22"/>
        </w:rPr>
        <w:t xml:space="preserve">a </w:t>
      </w:r>
      <w:r w:rsidR="00DF48B7" w:rsidRPr="00585D3C">
        <w:rPr>
          <w:rFonts w:asciiTheme="majorHAnsi" w:hAnsiTheme="majorHAnsi" w:cs="Times New Roman"/>
          <w:sz w:val="22"/>
          <w:szCs w:val="22"/>
        </w:rPr>
        <w:t>shift among Roma organizations and leaders who used to raise critical voice</w:t>
      </w:r>
      <w:r w:rsidR="00FD7EE4" w:rsidRPr="00585D3C">
        <w:rPr>
          <w:rFonts w:asciiTheme="majorHAnsi" w:hAnsiTheme="majorHAnsi" w:cs="Times New Roman"/>
          <w:sz w:val="22"/>
          <w:szCs w:val="22"/>
        </w:rPr>
        <w:t>s</w:t>
      </w:r>
      <w:r w:rsidR="00DF48B7" w:rsidRPr="00585D3C">
        <w:rPr>
          <w:rFonts w:asciiTheme="majorHAnsi" w:hAnsiTheme="majorHAnsi" w:cs="Times New Roman"/>
          <w:sz w:val="22"/>
          <w:szCs w:val="22"/>
        </w:rPr>
        <w:t xml:space="preserve"> (i.e.</w:t>
      </w:r>
      <w:r w:rsidR="00FD7EE4" w:rsidRPr="00585D3C">
        <w:rPr>
          <w:rFonts w:asciiTheme="majorHAnsi" w:hAnsiTheme="majorHAnsi" w:cs="Times New Roman"/>
          <w:sz w:val="22"/>
          <w:szCs w:val="22"/>
        </w:rPr>
        <w:t>,</w:t>
      </w:r>
      <w:r w:rsidR="00DF48B7" w:rsidRPr="00585D3C">
        <w:rPr>
          <w:rFonts w:asciiTheme="majorHAnsi" w:hAnsiTheme="majorHAnsi" w:cs="Times New Roman"/>
          <w:sz w:val="22"/>
          <w:szCs w:val="22"/>
        </w:rPr>
        <w:t xml:space="preserve"> Romani Cris</w:t>
      </w:r>
      <w:r w:rsidR="00FD7EE4" w:rsidRPr="00585D3C">
        <w:rPr>
          <w:rFonts w:asciiTheme="majorHAnsi" w:hAnsiTheme="majorHAnsi" w:cs="Times New Roman"/>
          <w:sz w:val="22"/>
          <w:szCs w:val="22"/>
        </w:rPr>
        <w:t>s</w:t>
      </w:r>
      <w:r w:rsidR="00DF48B7" w:rsidRPr="00585D3C">
        <w:rPr>
          <w:rFonts w:asciiTheme="majorHAnsi" w:hAnsiTheme="majorHAnsi" w:cs="Times New Roman"/>
          <w:sz w:val="22"/>
          <w:szCs w:val="22"/>
        </w:rPr>
        <w:t xml:space="preserve"> in Romania or Sonce in Macedonia)</w:t>
      </w:r>
      <w:r w:rsidR="005B2453" w:rsidRPr="00585D3C">
        <w:rPr>
          <w:rFonts w:asciiTheme="majorHAnsi" w:hAnsiTheme="majorHAnsi" w:cs="Times New Roman"/>
          <w:sz w:val="22"/>
          <w:szCs w:val="22"/>
        </w:rPr>
        <w:t>;</w:t>
      </w:r>
      <w:r w:rsidR="00DF48B7" w:rsidRPr="00585D3C">
        <w:rPr>
          <w:rFonts w:asciiTheme="majorHAnsi" w:hAnsiTheme="majorHAnsi" w:cs="Times New Roman"/>
          <w:sz w:val="22"/>
          <w:szCs w:val="22"/>
        </w:rPr>
        <w:t xml:space="preserve"> </w:t>
      </w:r>
      <w:r w:rsidR="00A44072" w:rsidRPr="00585D3C">
        <w:rPr>
          <w:rFonts w:asciiTheme="majorHAnsi" w:hAnsiTheme="majorHAnsi" w:cs="Times New Roman"/>
          <w:sz w:val="22"/>
          <w:szCs w:val="22"/>
        </w:rPr>
        <w:t xml:space="preserve">at </w:t>
      </w:r>
      <w:r w:rsidR="005B2453" w:rsidRPr="00585D3C">
        <w:rPr>
          <w:rFonts w:asciiTheme="majorHAnsi" w:hAnsiTheme="majorHAnsi" w:cs="Times New Roman"/>
          <w:sz w:val="22"/>
          <w:szCs w:val="22"/>
        </w:rPr>
        <w:t xml:space="preserve">worst it has </w:t>
      </w:r>
      <w:r w:rsidR="00DF48B7" w:rsidRPr="00585D3C">
        <w:rPr>
          <w:rFonts w:asciiTheme="majorHAnsi" w:hAnsiTheme="majorHAnsi" w:cs="Times New Roman"/>
          <w:sz w:val="22"/>
          <w:szCs w:val="22"/>
        </w:rPr>
        <w:t>paralyze</w:t>
      </w:r>
      <w:r w:rsidR="005B2453" w:rsidRPr="00585D3C">
        <w:rPr>
          <w:rFonts w:asciiTheme="majorHAnsi" w:hAnsiTheme="majorHAnsi" w:cs="Times New Roman"/>
          <w:sz w:val="22"/>
          <w:szCs w:val="22"/>
        </w:rPr>
        <w:t>d</w:t>
      </w:r>
      <w:r w:rsidR="00DF48B7" w:rsidRPr="00585D3C">
        <w:rPr>
          <w:rFonts w:asciiTheme="majorHAnsi" w:hAnsiTheme="majorHAnsi" w:cs="Times New Roman"/>
          <w:sz w:val="22"/>
          <w:szCs w:val="22"/>
        </w:rPr>
        <w:t xml:space="preserve"> </w:t>
      </w:r>
      <w:r w:rsidR="005B2453" w:rsidRPr="00585D3C">
        <w:rPr>
          <w:rFonts w:asciiTheme="majorHAnsi" w:hAnsiTheme="majorHAnsi" w:cs="Times New Roman"/>
          <w:sz w:val="22"/>
          <w:szCs w:val="22"/>
        </w:rPr>
        <w:t>the</w:t>
      </w:r>
      <w:r w:rsidR="00FB206B" w:rsidRPr="00585D3C">
        <w:rPr>
          <w:rFonts w:asciiTheme="majorHAnsi" w:hAnsiTheme="majorHAnsi" w:cs="Times New Roman"/>
          <w:sz w:val="22"/>
          <w:szCs w:val="22"/>
        </w:rPr>
        <w:t>m</w:t>
      </w:r>
      <w:r w:rsidR="00A44072" w:rsidRPr="00585D3C">
        <w:rPr>
          <w:rFonts w:asciiTheme="majorHAnsi" w:hAnsiTheme="majorHAnsi" w:cs="Times New Roman"/>
          <w:sz w:val="22"/>
          <w:szCs w:val="22"/>
        </w:rPr>
        <w:t xml:space="preserve"> </w:t>
      </w:r>
      <w:r w:rsidR="005B2453" w:rsidRPr="00585D3C">
        <w:rPr>
          <w:rFonts w:asciiTheme="majorHAnsi" w:hAnsiTheme="majorHAnsi" w:cs="Times New Roman"/>
          <w:sz w:val="22"/>
          <w:szCs w:val="22"/>
        </w:rPr>
        <w:t>with financial troubles</w:t>
      </w:r>
      <w:r w:rsidR="00B01AD6" w:rsidRPr="00585D3C">
        <w:rPr>
          <w:rFonts w:asciiTheme="majorHAnsi" w:hAnsiTheme="majorHAnsi" w:cs="Times New Roman"/>
          <w:sz w:val="22"/>
          <w:szCs w:val="22"/>
        </w:rPr>
        <w:t>.</w:t>
      </w:r>
      <w:r w:rsidR="00DF48B7" w:rsidRPr="00585D3C">
        <w:rPr>
          <w:rStyle w:val="FootnoteReference"/>
          <w:rFonts w:asciiTheme="majorHAnsi" w:hAnsiTheme="majorHAnsi" w:cs="Times New Roman"/>
          <w:sz w:val="22"/>
          <w:szCs w:val="22"/>
        </w:rPr>
        <w:footnoteReference w:id="2"/>
      </w:r>
      <w:r w:rsidR="00DF48B7" w:rsidRPr="00585D3C">
        <w:rPr>
          <w:rFonts w:asciiTheme="majorHAnsi" w:hAnsiTheme="majorHAnsi" w:cs="Times New Roman"/>
          <w:sz w:val="22"/>
          <w:szCs w:val="22"/>
        </w:rPr>
        <w:t>.</w:t>
      </w:r>
    </w:p>
    <w:p w:rsidR="002B6AE7" w:rsidRPr="00585D3C" w:rsidRDefault="002B6AE7" w:rsidP="00166F95">
      <w:pPr>
        <w:jc w:val="both"/>
        <w:rPr>
          <w:rFonts w:asciiTheme="majorHAnsi" w:hAnsiTheme="majorHAnsi" w:cs="Times New Roman"/>
          <w:b/>
          <w:sz w:val="22"/>
          <w:szCs w:val="22"/>
        </w:rPr>
      </w:pPr>
    </w:p>
    <w:p w:rsidR="007E35E2" w:rsidRPr="00585D3C" w:rsidRDefault="00B91ED3" w:rsidP="00166F95">
      <w:pPr>
        <w:jc w:val="both"/>
        <w:rPr>
          <w:rFonts w:asciiTheme="majorHAnsi" w:hAnsiTheme="majorHAnsi" w:cs="Times New Roman"/>
          <w:b/>
          <w:sz w:val="22"/>
          <w:szCs w:val="22"/>
        </w:rPr>
      </w:pPr>
      <w:r w:rsidRPr="00585D3C">
        <w:rPr>
          <w:rFonts w:asciiTheme="majorHAnsi" w:hAnsiTheme="majorHAnsi" w:cs="Times New Roman"/>
          <w:b/>
          <w:sz w:val="22"/>
          <w:szCs w:val="22"/>
        </w:rPr>
        <w:t>Our</w:t>
      </w:r>
      <w:r w:rsidR="00B123E7" w:rsidRPr="00585D3C">
        <w:rPr>
          <w:rFonts w:asciiTheme="majorHAnsi" w:hAnsiTheme="majorHAnsi" w:cs="Times New Roman"/>
          <w:b/>
          <w:sz w:val="22"/>
          <w:szCs w:val="22"/>
        </w:rPr>
        <w:t xml:space="preserve"> role</w:t>
      </w:r>
      <w:r w:rsidR="007E35E2" w:rsidRPr="00585D3C">
        <w:rPr>
          <w:rFonts w:asciiTheme="majorHAnsi" w:hAnsiTheme="majorHAnsi" w:cs="Times New Roman"/>
          <w:b/>
          <w:sz w:val="22"/>
          <w:szCs w:val="22"/>
        </w:rPr>
        <w:t xml:space="preserve"> </w:t>
      </w:r>
    </w:p>
    <w:p w:rsidR="00D84B70" w:rsidRPr="00585D3C" w:rsidRDefault="00B123E7" w:rsidP="00166F95">
      <w:pPr>
        <w:jc w:val="both"/>
        <w:rPr>
          <w:rFonts w:asciiTheme="majorHAnsi" w:hAnsiTheme="majorHAnsi" w:cs="Times New Roman"/>
          <w:b/>
          <w:sz w:val="22"/>
          <w:szCs w:val="22"/>
        </w:rPr>
      </w:pPr>
      <w:r w:rsidRPr="00585D3C">
        <w:rPr>
          <w:rFonts w:asciiTheme="majorHAnsi" w:hAnsiTheme="majorHAnsi" w:cs="Times New Roman"/>
          <w:sz w:val="22"/>
          <w:szCs w:val="22"/>
        </w:rPr>
        <w:t xml:space="preserve">RIO supports those who see </w:t>
      </w:r>
      <w:r w:rsidR="00B9560E" w:rsidRPr="00585D3C">
        <w:rPr>
          <w:rFonts w:asciiTheme="majorHAnsi" w:hAnsiTheme="majorHAnsi" w:cs="Times New Roman"/>
          <w:sz w:val="22"/>
          <w:szCs w:val="22"/>
        </w:rPr>
        <w:t>good relations and</w:t>
      </w:r>
      <w:r w:rsidRPr="00585D3C">
        <w:rPr>
          <w:rFonts w:asciiTheme="majorHAnsi" w:hAnsiTheme="majorHAnsi" w:cs="Times New Roman"/>
          <w:sz w:val="22"/>
          <w:szCs w:val="22"/>
        </w:rPr>
        <w:t xml:space="preserve"> partnership</w:t>
      </w:r>
      <w:r w:rsidR="00B9560E" w:rsidRPr="00585D3C">
        <w:rPr>
          <w:rFonts w:asciiTheme="majorHAnsi" w:hAnsiTheme="majorHAnsi" w:cs="Times New Roman"/>
          <w:sz w:val="22"/>
          <w:szCs w:val="22"/>
        </w:rPr>
        <w:t>s</w:t>
      </w:r>
      <w:r w:rsidRPr="00585D3C">
        <w:rPr>
          <w:rFonts w:asciiTheme="majorHAnsi" w:hAnsiTheme="majorHAnsi" w:cs="Times New Roman"/>
          <w:sz w:val="22"/>
          <w:szCs w:val="22"/>
        </w:rPr>
        <w:t xml:space="preserve"> with government</w:t>
      </w:r>
      <w:r w:rsidR="00B9560E" w:rsidRPr="00585D3C">
        <w:rPr>
          <w:rFonts w:asciiTheme="majorHAnsi" w:hAnsiTheme="majorHAnsi" w:cs="Times New Roman"/>
          <w:sz w:val="22"/>
          <w:szCs w:val="22"/>
        </w:rPr>
        <w:t xml:space="preserve"> not</w:t>
      </w:r>
      <w:r w:rsidRPr="00585D3C">
        <w:rPr>
          <w:rFonts w:asciiTheme="majorHAnsi" w:hAnsiTheme="majorHAnsi" w:cs="Times New Roman"/>
          <w:sz w:val="22"/>
          <w:szCs w:val="22"/>
        </w:rPr>
        <w:t xml:space="preserve"> as the</w:t>
      </w:r>
      <w:r w:rsidR="00B9560E" w:rsidRPr="00585D3C">
        <w:rPr>
          <w:rFonts w:asciiTheme="majorHAnsi" w:hAnsiTheme="majorHAnsi" w:cs="Times New Roman"/>
          <w:sz w:val="22"/>
          <w:szCs w:val="22"/>
        </w:rPr>
        <w:t>ir</w:t>
      </w:r>
      <w:r w:rsidRPr="00585D3C">
        <w:rPr>
          <w:rFonts w:asciiTheme="majorHAnsi" w:hAnsiTheme="majorHAnsi" w:cs="Times New Roman"/>
          <w:sz w:val="22"/>
          <w:szCs w:val="22"/>
        </w:rPr>
        <w:t xml:space="preserve"> goal</w:t>
      </w:r>
      <w:r w:rsidR="000C00DC" w:rsidRPr="00585D3C">
        <w:rPr>
          <w:rFonts w:asciiTheme="majorHAnsi" w:hAnsiTheme="majorHAnsi" w:cs="Times New Roman"/>
          <w:sz w:val="22"/>
          <w:szCs w:val="22"/>
        </w:rPr>
        <w:t xml:space="preserve"> but </w:t>
      </w:r>
      <w:r w:rsidR="00B9560E" w:rsidRPr="00585D3C">
        <w:rPr>
          <w:rFonts w:asciiTheme="majorHAnsi" w:hAnsiTheme="majorHAnsi" w:cs="Times New Roman"/>
          <w:sz w:val="22"/>
          <w:szCs w:val="22"/>
        </w:rPr>
        <w:t xml:space="preserve">as </w:t>
      </w:r>
      <w:r w:rsidR="007E35E2" w:rsidRPr="00585D3C">
        <w:rPr>
          <w:rFonts w:asciiTheme="majorHAnsi" w:hAnsiTheme="majorHAnsi" w:cs="Times New Roman"/>
          <w:sz w:val="22"/>
          <w:szCs w:val="22"/>
        </w:rPr>
        <w:t>means</w:t>
      </w:r>
      <w:r w:rsidR="000C00DC" w:rsidRPr="00585D3C">
        <w:rPr>
          <w:rFonts w:asciiTheme="majorHAnsi" w:hAnsiTheme="majorHAnsi" w:cs="Times New Roman"/>
          <w:sz w:val="22"/>
          <w:szCs w:val="22"/>
        </w:rPr>
        <w:t xml:space="preserve"> to influence decision</w:t>
      </w:r>
      <w:r w:rsidR="00B9560E" w:rsidRPr="00585D3C">
        <w:rPr>
          <w:rFonts w:asciiTheme="majorHAnsi" w:hAnsiTheme="majorHAnsi" w:cs="Times New Roman"/>
          <w:sz w:val="22"/>
          <w:szCs w:val="22"/>
        </w:rPr>
        <w:t xml:space="preserve"> making</w:t>
      </w:r>
      <w:r w:rsidRPr="00585D3C">
        <w:rPr>
          <w:rFonts w:asciiTheme="majorHAnsi" w:hAnsiTheme="majorHAnsi" w:cs="Times New Roman"/>
          <w:sz w:val="22"/>
          <w:szCs w:val="22"/>
        </w:rPr>
        <w:t xml:space="preserve">. </w:t>
      </w:r>
      <w:r w:rsidR="007E35E2" w:rsidRPr="00585D3C">
        <w:rPr>
          <w:rFonts w:asciiTheme="majorHAnsi" w:hAnsiTheme="majorHAnsi" w:cs="Times New Roman"/>
          <w:sz w:val="22"/>
          <w:szCs w:val="22"/>
        </w:rPr>
        <w:t xml:space="preserve">We are looking for unheard and nonconformist voices, those </w:t>
      </w:r>
      <w:r w:rsidR="00EF1B31" w:rsidRPr="00585D3C">
        <w:rPr>
          <w:rFonts w:asciiTheme="majorHAnsi" w:hAnsiTheme="majorHAnsi" w:cs="Times New Roman"/>
          <w:sz w:val="22"/>
          <w:szCs w:val="22"/>
        </w:rPr>
        <w:t>politically sidelined</w:t>
      </w:r>
      <w:r w:rsidR="007E35E2" w:rsidRPr="00585D3C">
        <w:rPr>
          <w:rFonts w:asciiTheme="majorHAnsi" w:hAnsiTheme="majorHAnsi" w:cs="Times New Roman"/>
          <w:sz w:val="22"/>
          <w:szCs w:val="22"/>
        </w:rPr>
        <w:t xml:space="preserve"> by governments and </w:t>
      </w:r>
      <w:r w:rsidR="00EF1B31" w:rsidRPr="00585D3C">
        <w:rPr>
          <w:rFonts w:asciiTheme="majorHAnsi" w:hAnsiTheme="majorHAnsi" w:cs="Times New Roman"/>
          <w:sz w:val="22"/>
          <w:szCs w:val="22"/>
        </w:rPr>
        <w:t>the European Commission</w:t>
      </w:r>
      <w:r w:rsidR="00142FDE" w:rsidRPr="00585D3C">
        <w:rPr>
          <w:rFonts w:asciiTheme="majorHAnsi" w:hAnsiTheme="majorHAnsi" w:cs="Times New Roman"/>
          <w:sz w:val="22"/>
          <w:szCs w:val="22"/>
        </w:rPr>
        <w:t xml:space="preserve">. We </w:t>
      </w:r>
      <w:r w:rsidR="00562831" w:rsidRPr="00585D3C">
        <w:rPr>
          <w:rFonts w:asciiTheme="majorHAnsi" w:hAnsiTheme="majorHAnsi" w:cs="Times New Roman"/>
          <w:sz w:val="22"/>
          <w:szCs w:val="22"/>
        </w:rPr>
        <w:t>want to support</w:t>
      </w:r>
      <w:r w:rsidR="00142FDE" w:rsidRPr="00585D3C">
        <w:rPr>
          <w:rFonts w:asciiTheme="majorHAnsi" w:hAnsiTheme="majorHAnsi" w:cs="Times New Roman"/>
          <w:sz w:val="22"/>
          <w:szCs w:val="22"/>
        </w:rPr>
        <w:t xml:space="preserve"> those</w:t>
      </w:r>
      <w:r w:rsidR="007E35E2" w:rsidRPr="00585D3C">
        <w:rPr>
          <w:rFonts w:asciiTheme="majorHAnsi" w:hAnsiTheme="majorHAnsi" w:cs="Times New Roman"/>
          <w:sz w:val="22"/>
          <w:szCs w:val="22"/>
        </w:rPr>
        <w:t xml:space="preserve"> who </w:t>
      </w:r>
      <w:r w:rsidR="00EF1B31" w:rsidRPr="00585D3C">
        <w:rPr>
          <w:rFonts w:asciiTheme="majorHAnsi" w:hAnsiTheme="majorHAnsi" w:cs="Times New Roman"/>
          <w:sz w:val="22"/>
          <w:szCs w:val="22"/>
        </w:rPr>
        <w:t>do</w:t>
      </w:r>
      <w:r w:rsidR="007E35E2" w:rsidRPr="00585D3C">
        <w:rPr>
          <w:rFonts w:asciiTheme="majorHAnsi" w:hAnsiTheme="majorHAnsi" w:cs="Times New Roman"/>
          <w:sz w:val="22"/>
          <w:szCs w:val="22"/>
        </w:rPr>
        <w:t xml:space="preserve"> not </w:t>
      </w:r>
      <w:r w:rsidR="00EF1B31" w:rsidRPr="00585D3C">
        <w:rPr>
          <w:rFonts w:asciiTheme="majorHAnsi" w:hAnsiTheme="majorHAnsi" w:cs="Times New Roman"/>
          <w:sz w:val="22"/>
          <w:szCs w:val="22"/>
        </w:rPr>
        <w:t>speak</w:t>
      </w:r>
      <w:r w:rsidR="001E6DCB" w:rsidRPr="00585D3C">
        <w:rPr>
          <w:rFonts w:asciiTheme="majorHAnsi" w:hAnsiTheme="majorHAnsi" w:cs="Times New Roman"/>
          <w:sz w:val="22"/>
          <w:szCs w:val="22"/>
        </w:rPr>
        <w:t xml:space="preserve"> the same meaningless </w:t>
      </w:r>
      <w:r w:rsidR="00EF1B31" w:rsidRPr="00585D3C">
        <w:rPr>
          <w:rFonts w:asciiTheme="majorHAnsi" w:hAnsiTheme="majorHAnsi" w:cs="Times New Roman"/>
          <w:sz w:val="22"/>
          <w:szCs w:val="22"/>
        </w:rPr>
        <w:t>jargon</w:t>
      </w:r>
      <w:r w:rsidR="001E6DCB" w:rsidRPr="00585D3C">
        <w:rPr>
          <w:rFonts w:asciiTheme="majorHAnsi" w:hAnsiTheme="majorHAnsi" w:cs="Times New Roman"/>
          <w:sz w:val="22"/>
          <w:szCs w:val="22"/>
        </w:rPr>
        <w:t xml:space="preserve"> that</w:t>
      </w:r>
      <w:r w:rsidR="007E35E2" w:rsidRPr="00585D3C">
        <w:rPr>
          <w:rFonts w:asciiTheme="majorHAnsi" w:hAnsiTheme="majorHAnsi" w:cs="Times New Roman"/>
          <w:sz w:val="22"/>
          <w:szCs w:val="22"/>
        </w:rPr>
        <w:t xml:space="preserve"> </w:t>
      </w:r>
      <w:r w:rsidR="001E6DCB" w:rsidRPr="00585D3C">
        <w:rPr>
          <w:rFonts w:asciiTheme="majorHAnsi" w:hAnsiTheme="majorHAnsi" w:cs="Times New Roman"/>
          <w:sz w:val="22"/>
          <w:szCs w:val="22"/>
        </w:rPr>
        <w:t>policy-makers</w:t>
      </w:r>
      <w:r w:rsidR="007E35E2" w:rsidRPr="00585D3C">
        <w:rPr>
          <w:rFonts w:asciiTheme="majorHAnsi" w:hAnsiTheme="majorHAnsi" w:cs="Times New Roman"/>
          <w:sz w:val="22"/>
          <w:szCs w:val="22"/>
        </w:rPr>
        <w:t xml:space="preserve"> want to hear but </w:t>
      </w:r>
      <w:r w:rsidR="00B9560E" w:rsidRPr="00585D3C">
        <w:rPr>
          <w:rFonts w:asciiTheme="majorHAnsi" w:hAnsiTheme="majorHAnsi" w:cs="Times New Roman"/>
          <w:sz w:val="22"/>
          <w:szCs w:val="22"/>
        </w:rPr>
        <w:t xml:space="preserve">instead </w:t>
      </w:r>
      <w:r w:rsidR="00EF1B31" w:rsidRPr="00585D3C">
        <w:rPr>
          <w:rFonts w:asciiTheme="majorHAnsi" w:hAnsiTheme="majorHAnsi" w:cs="Times New Roman"/>
          <w:sz w:val="22"/>
          <w:szCs w:val="22"/>
        </w:rPr>
        <w:t xml:space="preserve">shed light on </w:t>
      </w:r>
      <w:r w:rsidR="00B9560E" w:rsidRPr="00585D3C">
        <w:rPr>
          <w:rFonts w:asciiTheme="majorHAnsi" w:hAnsiTheme="majorHAnsi" w:cs="Times New Roman"/>
          <w:sz w:val="22"/>
          <w:szCs w:val="22"/>
        </w:rPr>
        <w:t xml:space="preserve">the </w:t>
      </w:r>
      <w:r w:rsidR="001E6DCB" w:rsidRPr="00585D3C">
        <w:rPr>
          <w:rFonts w:asciiTheme="majorHAnsi" w:hAnsiTheme="majorHAnsi" w:cs="Times New Roman"/>
          <w:sz w:val="22"/>
          <w:szCs w:val="22"/>
        </w:rPr>
        <w:t xml:space="preserve">everyday </w:t>
      </w:r>
      <w:r w:rsidR="00EF1B31" w:rsidRPr="00585D3C">
        <w:rPr>
          <w:rFonts w:asciiTheme="majorHAnsi" w:hAnsiTheme="majorHAnsi" w:cs="Times New Roman"/>
          <w:sz w:val="22"/>
          <w:szCs w:val="22"/>
        </w:rPr>
        <w:t>troubles Roma face due to dysfunctional policies and public service</w:t>
      </w:r>
      <w:r w:rsidR="00142FDE" w:rsidRPr="00585D3C">
        <w:rPr>
          <w:rFonts w:asciiTheme="majorHAnsi" w:hAnsiTheme="majorHAnsi" w:cs="Times New Roman"/>
          <w:sz w:val="22"/>
          <w:szCs w:val="22"/>
        </w:rPr>
        <w:t>s</w:t>
      </w:r>
      <w:r w:rsidR="00460DD4" w:rsidRPr="00585D3C">
        <w:rPr>
          <w:rFonts w:asciiTheme="majorHAnsi" w:hAnsiTheme="majorHAnsi" w:cs="Times New Roman"/>
          <w:sz w:val="22"/>
          <w:szCs w:val="22"/>
        </w:rPr>
        <w:t>,</w:t>
      </w:r>
      <w:r w:rsidR="00EF1B31" w:rsidRPr="00585D3C">
        <w:rPr>
          <w:rFonts w:asciiTheme="majorHAnsi" w:hAnsiTheme="majorHAnsi" w:cs="Times New Roman"/>
          <w:sz w:val="22"/>
          <w:szCs w:val="22"/>
        </w:rPr>
        <w:t xml:space="preserve"> </w:t>
      </w:r>
      <w:r w:rsidR="001E6DCB" w:rsidRPr="00585D3C">
        <w:rPr>
          <w:rFonts w:asciiTheme="majorHAnsi" w:hAnsiTheme="majorHAnsi" w:cs="Times New Roman"/>
          <w:sz w:val="22"/>
          <w:szCs w:val="22"/>
        </w:rPr>
        <w:t xml:space="preserve">and </w:t>
      </w:r>
      <w:r w:rsidR="00142FDE" w:rsidRPr="00585D3C">
        <w:rPr>
          <w:rFonts w:asciiTheme="majorHAnsi" w:hAnsiTheme="majorHAnsi" w:cs="Times New Roman"/>
          <w:sz w:val="22"/>
          <w:szCs w:val="22"/>
        </w:rPr>
        <w:t xml:space="preserve">who </w:t>
      </w:r>
      <w:r w:rsidR="00EF1B31" w:rsidRPr="00585D3C">
        <w:rPr>
          <w:rFonts w:asciiTheme="majorHAnsi" w:hAnsiTheme="majorHAnsi" w:cs="Times New Roman"/>
          <w:sz w:val="22"/>
          <w:szCs w:val="22"/>
        </w:rPr>
        <w:t xml:space="preserve">propose new </w:t>
      </w:r>
      <w:r w:rsidR="007E35E2" w:rsidRPr="00585D3C">
        <w:rPr>
          <w:rFonts w:asciiTheme="majorHAnsi" w:hAnsiTheme="majorHAnsi" w:cs="Times New Roman"/>
          <w:sz w:val="22"/>
          <w:szCs w:val="22"/>
        </w:rPr>
        <w:t xml:space="preserve">ideas that might </w:t>
      </w:r>
      <w:r w:rsidR="00142FDE" w:rsidRPr="00585D3C">
        <w:rPr>
          <w:rFonts w:asciiTheme="majorHAnsi" w:hAnsiTheme="majorHAnsi" w:cs="Times New Roman"/>
          <w:sz w:val="22"/>
          <w:szCs w:val="22"/>
        </w:rPr>
        <w:t xml:space="preserve">bring </w:t>
      </w:r>
      <w:r w:rsidR="007E35E2" w:rsidRPr="00585D3C">
        <w:rPr>
          <w:rFonts w:asciiTheme="majorHAnsi" w:hAnsiTheme="majorHAnsi" w:cs="Times New Roman"/>
          <w:sz w:val="22"/>
          <w:szCs w:val="22"/>
        </w:rPr>
        <w:t>change. We stimulate</w:t>
      </w:r>
      <w:r w:rsidRPr="00585D3C">
        <w:rPr>
          <w:rFonts w:asciiTheme="majorHAnsi" w:hAnsiTheme="majorHAnsi" w:cs="Times New Roman"/>
          <w:sz w:val="22"/>
          <w:szCs w:val="22"/>
        </w:rPr>
        <w:t xml:space="preserve"> </w:t>
      </w:r>
      <w:r w:rsidR="00562831" w:rsidRPr="00585D3C">
        <w:rPr>
          <w:rFonts w:asciiTheme="majorHAnsi" w:hAnsiTheme="majorHAnsi" w:cs="Times New Roman"/>
          <w:sz w:val="22"/>
          <w:szCs w:val="22"/>
        </w:rPr>
        <w:t xml:space="preserve">them to </w:t>
      </w:r>
      <w:r w:rsidR="001E6DCB" w:rsidRPr="00585D3C">
        <w:rPr>
          <w:rFonts w:asciiTheme="majorHAnsi" w:hAnsiTheme="majorHAnsi" w:cs="Times New Roman"/>
          <w:sz w:val="22"/>
          <w:szCs w:val="22"/>
        </w:rPr>
        <w:t xml:space="preserve">reflect </w:t>
      </w:r>
      <w:r w:rsidR="00562831" w:rsidRPr="00585D3C">
        <w:rPr>
          <w:rFonts w:asciiTheme="majorHAnsi" w:hAnsiTheme="majorHAnsi" w:cs="Times New Roman"/>
          <w:sz w:val="22"/>
          <w:szCs w:val="22"/>
        </w:rPr>
        <w:t xml:space="preserve">on </w:t>
      </w:r>
      <w:r w:rsidR="001E6DCB" w:rsidRPr="00585D3C">
        <w:rPr>
          <w:rFonts w:asciiTheme="majorHAnsi" w:hAnsiTheme="majorHAnsi" w:cs="Times New Roman"/>
          <w:sz w:val="22"/>
          <w:szCs w:val="22"/>
        </w:rPr>
        <w:t xml:space="preserve">and </w:t>
      </w:r>
      <w:r w:rsidRPr="00585D3C">
        <w:rPr>
          <w:rFonts w:asciiTheme="majorHAnsi" w:hAnsiTheme="majorHAnsi" w:cs="Times New Roman"/>
          <w:sz w:val="22"/>
          <w:szCs w:val="22"/>
        </w:rPr>
        <w:t xml:space="preserve">learn from </w:t>
      </w:r>
      <w:r w:rsidR="00B91ED3" w:rsidRPr="00585D3C">
        <w:rPr>
          <w:rFonts w:asciiTheme="majorHAnsi" w:hAnsiTheme="majorHAnsi" w:cs="Times New Roman"/>
          <w:sz w:val="22"/>
          <w:szCs w:val="22"/>
        </w:rPr>
        <w:t>their own</w:t>
      </w:r>
      <w:r w:rsidRPr="00585D3C">
        <w:rPr>
          <w:rFonts w:asciiTheme="majorHAnsi" w:hAnsiTheme="majorHAnsi" w:cs="Times New Roman"/>
          <w:sz w:val="22"/>
          <w:szCs w:val="22"/>
        </w:rPr>
        <w:t xml:space="preserve"> experience</w:t>
      </w:r>
      <w:r w:rsidR="00562831" w:rsidRPr="00585D3C">
        <w:rPr>
          <w:rFonts w:asciiTheme="majorHAnsi" w:hAnsiTheme="majorHAnsi" w:cs="Times New Roman"/>
          <w:sz w:val="22"/>
          <w:szCs w:val="22"/>
        </w:rPr>
        <w:t>s</w:t>
      </w:r>
      <w:r w:rsidRPr="00585D3C">
        <w:rPr>
          <w:rFonts w:asciiTheme="majorHAnsi" w:hAnsiTheme="majorHAnsi" w:cs="Times New Roman"/>
          <w:sz w:val="22"/>
          <w:szCs w:val="22"/>
        </w:rPr>
        <w:t xml:space="preserve"> </w:t>
      </w:r>
      <w:r w:rsidR="00B91ED3" w:rsidRPr="00585D3C">
        <w:rPr>
          <w:rFonts w:asciiTheme="majorHAnsi" w:hAnsiTheme="majorHAnsi" w:cs="Times New Roman"/>
          <w:sz w:val="22"/>
          <w:szCs w:val="22"/>
        </w:rPr>
        <w:t>in real political life</w:t>
      </w:r>
      <w:r w:rsidR="00562831" w:rsidRPr="00585D3C">
        <w:rPr>
          <w:rFonts w:asciiTheme="majorHAnsi" w:hAnsiTheme="majorHAnsi" w:cs="Times New Roman"/>
          <w:sz w:val="22"/>
          <w:szCs w:val="22"/>
        </w:rPr>
        <w:t xml:space="preserve">—which is </w:t>
      </w:r>
      <w:r w:rsidRPr="00585D3C">
        <w:rPr>
          <w:rFonts w:asciiTheme="majorHAnsi" w:hAnsiTheme="majorHAnsi" w:cs="Times New Roman"/>
          <w:sz w:val="22"/>
          <w:szCs w:val="22"/>
        </w:rPr>
        <w:t xml:space="preserve">unpredictable and </w:t>
      </w:r>
      <w:r w:rsidR="00B91ED3" w:rsidRPr="00585D3C">
        <w:rPr>
          <w:rFonts w:asciiTheme="majorHAnsi" w:hAnsiTheme="majorHAnsi" w:cs="Times New Roman"/>
          <w:sz w:val="22"/>
          <w:szCs w:val="22"/>
        </w:rPr>
        <w:t>demand</w:t>
      </w:r>
      <w:r w:rsidR="00562831" w:rsidRPr="00585D3C">
        <w:rPr>
          <w:rFonts w:asciiTheme="majorHAnsi" w:hAnsiTheme="majorHAnsi" w:cs="Times New Roman"/>
          <w:sz w:val="22"/>
          <w:szCs w:val="22"/>
        </w:rPr>
        <w:t xml:space="preserve">s </w:t>
      </w:r>
      <w:r w:rsidRPr="00585D3C">
        <w:rPr>
          <w:rFonts w:asciiTheme="majorHAnsi" w:hAnsiTheme="majorHAnsi" w:cs="Times New Roman"/>
          <w:sz w:val="22"/>
          <w:szCs w:val="22"/>
        </w:rPr>
        <w:t xml:space="preserve">quick adaptation </w:t>
      </w:r>
      <w:r w:rsidR="00562831" w:rsidRPr="00585D3C">
        <w:rPr>
          <w:rFonts w:asciiTheme="majorHAnsi" w:hAnsiTheme="majorHAnsi" w:cs="Times New Roman"/>
          <w:sz w:val="22"/>
          <w:szCs w:val="22"/>
        </w:rPr>
        <w:t>while</w:t>
      </w:r>
      <w:r w:rsidRPr="00585D3C">
        <w:rPr>
          <w:rFonts w:asciiTheme="majorHAnsi" w:hAnsiTheme="majorHAnsi" w:cs="Times New Roman"/>
          <w:sz w:val="22"/>
          <w:szCs w:val="22"/>
        </w:rPr>
        <w:t xml:space="preserve"> </w:t>
      </w:r>
      <w:r w:rsidR="00562831" w:rsidRPr="00585D3C">
        <w:rPr>
          <w:rFonts w:asciiTheme="majorHAnsi" w:hAnsiTheme="majorHAnsi" w:cs="Times New Roman"/>
          <w:sz w:val="22"/>
          <w:szCs w:val="22"/>
        </w:rPr>
        <w:t>keeping</w:t>
      </w:r>
      <w:r w:rsidRPr="00585D3C">
        <w:rPr>
          <w:rFonts w:asciiTheme="majorHAnsi" w:hAnsiTheme="majorHAnsi" w:cs="Times New Roman"/>
          <w:sz w:val="22"/>
          <w:szCs w:val="22"/>
        </w:rPr>
        <w:t xml:space="preserve"> </w:t>
      </w:r>
      <w:r w:rsidR="00562831" w:rsidRPr="00585D3C">
        <w:rPr>
          <w:rFonts w:asciiTheme="majorHAnsi" w:hAnsiTheme="majorHAnsi" w:cs="Times New Roman"/>
          <w:sz w:val="22"/>
          <w:szCs w:val="22"/>
        </w:rPr>
        <w:t xml:space="preserve">the </w:t>
      </w:r>
      <w:r w:rsidRPr="00585D3C">
        <w:rPr>
          <w:rFonts w:asciiTheme="majorHAnsi" w:hAnsiTheme="majorHAnsi" w:cs="Times New Roman"/>
          <w:sz w:val="22"/>
          <w:szCs w:val="22"/>
        </w:rPr>
        <w:t>ultimate goal in sight</w:t>
      </w:r>
      <w:r w:rsidR="00562831" w:rsidRPr="00585D3C">
        <w:rPr>
          <w:rFonts w:asciiTheme="majorHAnsi" w:hAnsiTheme="majorHAnsi" w:cs="Times New Roman"/>
          <w:sz w:val="22"/>
          <w:szCs w:val="22"/>
        </w:rPr>
        <w:t>—</w:t>
      </w:r>
      <w:r w:rsidR="007E35E2" w:rsidRPr="00585D3C">
        <w:rPr>
          <w:rFonts w:asciiTheme="majorHAnsi" w:hAnsiTheme="majorHAnsi" w:cs="Times New Roman"/>
          <w:sz w:val="22"/>
          <w:szCs w:val="22"/>
        </w:rPr>
        <w:t xml:space="preserve">rather than only </w:t>
      </w:r>
      <w:r w:rsidR="00562831" w:rsidRPr="00585D3C">
        <w:rPr>
          <w:rFonts w:asciiTheme="majorHAnsi" w:hAnsiTheme="majorHAnsi" w:cs="Times New Roman"/>
          <w:sz w:val="22"/>
          <w:szCs w:val="22"/>
        </w:rPr>
        <w:t xml:space="preserve">to </w:t>
      </w:r>
      <w:r w:rsidR="007E35E2" w:rsidRPr="00585D3C">
        <w:rPr>
          <w:rFonts w:asciiTheme="majorHAnsi" w:hAnsiTheme="majorHAnsi" w:cs="Times New Roman"/>
          <w:sz w:val="22"/>
          <w:szCs w:val="22"/>
        </w:rPr>
        <w:t>rely on experts and trainers</w:t>
      </w:r>
      <w:r w:rsidR="00EF1B31" w:rsidRPr="00585D3C">
        <w:rPr>
          <w:rFonts w:asciiTheme="majorHAnsi" w:hAnsiTheme="majorHAnsi" w:cs="Times New Roman"/>
          <w:sz w:val="22"/>
          <w:szCs w:val="22"/>
        </w:rPr>
        <w:t>.</w:t>
      </w:r>
    </w:p>
    <w:p w:rsidR="00B123E7" w:rsidRPr="00585D3C" w:rsidRDefault="00B123E7" w:rsidP="00166F95">
      <w:pPr>
        <w:jc w:val="both"/>
        <w:rPr>
          <w:rFonts w:asciiTheme="majorHAnsi" w:hAnsiTheme="majorHAnsi" w:cs="Times New Roman"/>
          <w:b/>
          <w:sz w:val="22"/>
          <w:szCs w:val="22"/>
        </w:rPr>
      </w:pPr>
    </w:p>
    <w:p w:rsidR="001E7EFD" w:rsidRPr="00585D3C" w:rsidRDefault="00A613D9" w:rsidP="0076692F">
      <w:pPr>
        <w:pStyle w:val="ListParagraph"/>
        <w:numPr>
          <w:ilvl w:val="0"/>
          <w:numId w:val="46"/>
        </w:numPr>
        <w:jc w:val="both"/>
        <w:rPr>
          <w:rFonts w:asciiTheme="majorHAnsi" w:hAnsiTheme="majorHAnsi" w:cs="Times New Roman"/>
          <w:b/>
          <w:sz w:val="22"/>
          <w:szCs w:val="22"/>
        </w:rPr>
      </w:pPr>
      <w:r w:rsidRPr="00585D3C">
        <w:rPr>
          <w:rFonts w:asciiTheme="majorHAnsi" w:hAnsiTheme="majorHAnsi" w:cs="Times New Roman"/>
          <w:b/>
          <w:sz w:val="22"/>
          <w:szCs w:val="22"/>
        </w:rPr>
        <w:t>OUR WORK</w:t>
      </w:r>
    </w:p>
    <w:p w:rsidR="0034420C" w:rsidRPr="00585D3C" w:rsidRDefault="00FE2D10" w:rsidP="00166F95">
      <w:pPr>
        <w:jc w:val="both"/>
        <w:rPr>
          <w:rFonts w:asciiTheme="majorHAnsi" w:hAnsiTheme="majorHAnsi" w:cs="Times New Roman"/>
          <w:sz w:val="22"/>
          <w:szCs w:val="22"/>
        </w:rPr>
      </w:pPr>
      <w:r w:rsidRPr="00585D3C">
        <w:rPr>
          <w:rFonts w:asciiTheme="majorHAnsi" w:hAnsiTheme="majorHAnsi" w:cs="Times New Roman"/>
          <w:sz w:val="22"/>
          <w:szCs w:val="22"/>
        </w:rPr>
        <w:t xml:space="preserve">In </w:t>
      </w:r>
      <w:r w:rsidR="009B1B80" w:rsidRPr="00585D3C">
        <w:rPr>
          <w:rFonts w:asciiTheme="majorHAnsi" w:hAnsiTheme="majorHAnsi" w:cs="Times New Roman"/>
          <w:sz w:val="22"/>
          <w:szCs w:val="22"/>
        </w:rPr>
        <w:t>20</w:t>
      </w:r>
      <w:r w:rsidR="00AC5BE1" w:rsidRPr="00585D3C">
        <w:rPr>
          <w:rFonts w:asciiTheme="majorHAnsi" w:hAnsiTheme="majorHAnsi" w:cs="Times New Roman"/>
          <w:sz w:val="22"/>
          <w:szCs w:val="22"/>
        </w:rPr>
        <w:t xml:space="preserve">11, </w:t>
      </w:r>
      <w:r w:rsidR="009B1B80" w:rsidRPr="00585D3C">
        <w:rPr>
          <w:rFonts w:asciiTheme="majorHAnsi" w:hAnsiTheme="majorHAnsi" w:cs="Times New Roman"/>
          <w:sz w:val="22"/>
          <w:szCs w:val="22"/>
        </w:rPr>
        <w:t xml:space="preserve">RIO </w:t>
      </w:r>
      <w:r w:rsidR="00AC5BE1" w:rsidRPr="00585D3C">
        <w:rPr>
          <w:rFonts w:asciiTheme="majorHAnsi" w:hAnsiTheme="majorHAnsi" w:cs="Times New Roman"/>
          <w:sz w:val="22"/>
          <w:szCs w:val="22"/>
        </w:rPr>
        <w:t>started reforming</w:t>
      </w:r>
      <w:r w:rsidR="009B1B80" w:rsidRPr="00585D3C">
        <w:rPr>
          <w:rFonts w:asciiTheme="majorHAnsi" w:hAnsiTheme="majorHAnsi" w:cs="Times New Roman"/>
          <w:sz w:val="22"/>
          <w:szCs w:val="22"/>
        </w:rPr>
        <w:t xml:space="preserve"> it</w:t>
      </w:r>
      <w:r w:rsidRPr="00585D3C">
        <w:rPr>
          <w:rFonts w:asciiTheme="majorHAnsi" w:hAnsiTheme="majorHAnsi" w:cs="Times New Roman"/>
          <w:sz w:val="22"/>
          <w:szCs w:val="22"/>
        </w:rPr>
        <w:t xml:space="preserve">s </w:t>
      </w:r>
      <w:r w:rsidR="00AC5BE1" w:rsidRPr="00585D3C">
        <w:rPr>
          <w:rFonts w:asciiTheme="majorHAnsi" w:hAnsiTheme="majorHAnsi" w:cs="Times New Roman"/>
          <w:sz w:val="22"/>
          <w:szCs w:val="22"/>
        </w:rPr>
        <w:t>strategic direction and grants management</w:t>
      </w:r>
      <w:r w:rsidR="00B61F61" w:rsidRPr="00585D3C">
        <w:rPr>
          <w:rFonts w:asciiTheme="majorHAnsi" w:hAnsiTheme="majorHAnsi" w:cs="Times New Roman"/>
          <w:sz w:val="22"/>
          <w:szCs w:val="22"/>
        </w:rPr>
        <w:t xml:space="preserve">. </w:t>
      </w:r>
      <w:r w:rsidR="00AC5BE1" w:rsidRPr="00585D3C">
        <w:rPr>
          <w:rFonts w:asciiTheme="majorHAnsi" w:hAnsiTheme="majorHAnsi" w:cs="Times New Roman"/>
          <w:sz w:val="22"/>
          <w:szCs w:val="22"/>
        </w:rPr>
        <w:t>In 2012</w:t>
      </w:r>
      <w:r w:rsidR="00A9123C" w:rsidRPr="00585D3C">
        <w:rPr>
          <w:rFonts w:asciiTheme="majorHAnsi" w:hAnsiTheme="majorHAnsi" w:cs="Times New Roman"/>
          <w:sz w:val="22"/>
          <w:szCs w:val="22"/>
        </w:rPr>
        <w:t>,</w:t>
      </w:r>
      <w:r w:rsidR="00AC5BE1" w:rsidRPr="00585D3C">
        <w:rPr>
          <w:rFonts w:asciiTheme="majorHAnsi" w:hAnsiTheme="majorHAnsi" w:cs="Times New Roman"/>
          <w:sz w:val="22"/>
          <w:szCs w:val="22"/>
        </w:rPr>
        <w:t xml:space="preserve"> we </w:t>
      </w:r>
      <w:r w:rsidR="00B07A5D" w:rsidRPr="00585D3C">
        <w:rPr>
          <w:rFonts w:asciiTheme="majorHAnsi" w:hAnsiTheme="majorHAnsi" w:cs="Times New Roman"/>
          <w:sz w:val="22"/>
          <w:szCs w:val="22"/>
        </w:rPr>
        <w:t xml:space="preserve">decided </w:t>
      </w:r>
      <w:r w:rsidR="00A9123C" w:rsidRPr="00585D3C">
        <w:rPr>
          <w:rFonts w:asciiTheme="majorHAnsi" w:hAnsiTheme="majorHAnsi" w:cs="Times New Roman"/>
          <w:sz w:val="22"/>
          <w:szCs w:val="22"/>
        </w:rPr>
        <w:t xml:space="preserve">to </w:t>
      </w:r>
      <w:r w:rsidR="00B61F61" w:rsidRPr="00585D3C">
        <w:rPr>
          <w:rFonts w:asciiTheme="majorHAnsi" w:hAnsiTheme="majorHAnsi" w:cs="Times New Roman"/>
          <w:sz w:val="22"/>
          <w:szCs w:val="22"/>
        </w:rPr>
        <w:t>focus on advocacy projects and organizations</w:t>
      </w:r>
      <w:r w:rsidR="00642D2A" w:rsidRPr="00585D3C">
        <w:rPr>
          <w:rFonts w:asciiTheme="majorHAnsi" w:hAnsiTheme="majorHAnsi" w:cs="Times New Roman"/>
          <w:sz w:val="22"/>
          <w:szCs w:val="22"/>
        </w:rPr>
        <w:t>,</w:t>
      </w:r>
      <w:r w:rsidR="00DA1187" w:rsidRPr="00585D3C">
        <w:rPr>
          <w:rFonts w:asciiTheme="majorHAnsi" w:hAnsiTheme="majorHAnsi" w:cs="Times New Roman"/>
          <w:sz w:val="22"/>
          <w:szCs w:val="22"/>
        </w:rPr>
        <w:t xml:space="preserve"> and</w:t>
      </w:r>
      <w:r w:rsidR="00EF1B31" w:rsidRPr="00585D3C">
        <w:rPr>
          <w:rFonts w:asciiTheme="majorHAnsi" w:hAnsiTheme="majorHAnsi" w:cs="Times New Roman"/>
          <w:sz w:val="22"/>
          <w:szCs w:val="22"/>
        </w:rPr>
        <w:t xml:space="preserve"> </w:t>
      </w:r>
      <w:r w:rsidR="009B2151" w:rsidRPr="00585D3C">
        <w:rPr>
          <w:rFonts w:asciiTheme="majorHAnsi" w:hAnsiTheme="majorHAnsi" w:cs="Times New Roman"/>
          <w:sz w:val="22"/>
          <w:szCs w:val="22"/>
        </w:rPr>
        <w:t xml:space="preserve">to stop </w:t>
      </w:r>
      <w:r w:rsidR="00AB3E4E" w:rsidRPr="00585D3C">
        <w:rPr>
          <w:rFonts w:asciiTheme="majorHAnsi" w:hAnsiTheme="majorHAnsi" w:cs="Times New Roman"/>
          <w:sz w:val="22"/>
          <w:szCs w:val="22"/>
        </w:rPr>
        <w:t>accepting</w:t>
      </w:r>
      <w:r w:rsidR="009B2151" w:rsidRPr="00585D3C">
        <w:rPr>
          <w:rFonts w:asciiTheme="majorHAnsi" w:hAnsiTheme="majorHAnsi" w:cs="Times New Roman"/>
          <w:sz w:val="22"/>
          <w:szCs w:val="22"/>
        </w:rPr>
        <w:t xml:space="preserve"> applications </w:t>
      </w:r>
      <w:r w:rsidR="00A9123C" w:rsidRPr="00585D3C">
        <w:rPr>
          <w:rFonts w:asciiTheme="majorHAnsi" w:hAnsiTheme="majorHAnsi" w:cs="Times New Roman"/>
          <w:sz w:val="22"/>
          <w:szCs w:val="22"/>
        </w:rPr>
        <w:t>on an ongoing basis</w:t>
      </w:r>
      <w:r w:rsidR="00DB3196" w:rsidRPr="00585D3C">
        <w:rPr>
          <w:rFonts w:asciiTheme="majorHAnsi" w:hAnsiTheme="majorHAnsi" w:cs="Times New Roman"/>
          <w:sz w:val="22"/>
          <w:szCs w:val="22"/>
        </w:rPr>
        <w:t xml:space="preserve"> and to</w:t>
      </w:r>
      <w:r w:rsidR="009B2151" w:rsidRPr="00585D3C">
        <w:rPr>
          <w:rFonts w:asciiTheme="majorHAnsi" w:hAnsiTheme="majorHAnsi" w:cs="Times New Roman"/>
          <w:sz w:val="22"/>
          <w:szCs w:val="22"/>
        </w:rPr>
        <w:t xml:space="preserve"> solicit proposals</w:t>
      </w:r>
      <w:r w:rsidR="00A9123C" w:rsidRPr="00585D3C">
        <w:rPr>
          <w:rFonts w:asciiTheme="majorHAnsi" w:hAnsiTheme="majorHAnsi" w:cs="Times New Roman"/>
          <w:sz w:val="22"/>
          <w:szCs w:val="22"/>
        </w:rPr>
        <w:t xml:space="preserve"> through open calls</w:t>
      </w:r>
      <w:r w:rsidR="00DA1187" w:rsidRPr="00585D3C">
        <w:rPr>
          <w:rFonts w:asciiTheme="majorHAnsi" w:hAnsiTheme="majorHAnsi" w:cs="Times New Roman"/>
          <w:sz w:val="22"/>
          <w:szCs w:val="22"/>
        </w:rPr>
        <w:t xml:space="preserve"> instead</w:t>
      </w:r>
      <w:r w:rsidR="009B2151" w:rsidRPr="00585D3C">
        <w:rPr>
          <w:rFonts w:asciiTheme="majorHAnsi" w:hAnsiTheme="majorHAnsi" w:cs="Times New Roman"/>
          <w:sz w:val="22"/>
          <w:szCs w:val="22"/>
        </w:rPr>
        <w:t xml:space="preserve">. </w:t>
      </w:r>
      <w:r w:rsidR="00A9123C" w:rsidRPr="00585D3C">
        <w:rPr>
          <w:rFonts w:asciiTheme="majorHAnsi" w:hAnsiTheme="majorHAnsi" w:cs="Times New Roman"/>
          <w:sz w:val="22"/>
          <w:szCs w:val="22"/>
        </w:rPr>
        <w:t>P</w:t>
      </w:r>
      <w:r w:rsidR="0034420C" w:rsidRPr="00585D3C">
        <w:rPr>
          <w:rFonts w:asciiTheme="majorHAnsi" w:hAnsiTheme="majorHAnsi" w:cs="Times New Roman"/>
          <w:sz w:val="22"/>
          <w:szCs w:val="22"/>
        </w:rPr>
        <w:t xml:space="preserve">arallel </w:t>
      </w:r>
      <w:r w:rsidR="00A9123C" w:rsidRPr="00585D3C">
        <w:rPr>
          <w:rFonts w:asciiTheme="majorHAnsi" w:hAnsiTheme="majorHAnsi" w:cs="Times New Roman"/>
          <w:sz w:val="22"/>
          <w:szCs w:val="22"/>
        </w:rPr>
        <w:t>with</w:t>
      </w:r>
      <w:r w:rsidR="0034420C" w:rsidRPr="00585D3C">
        <w:rPr>
          <w:rFonts w:asciiTheme="majorHAnsi" w:hAnsiTheme="majorHAnsi" w:cs="Times New Roman"/>
          <w:sz w:val="22"/>
          <w:szCs w:val="22"/>
        </w:rPr>
        <w:t xml:space="preserve"> these internal processes, Roma organizations in Romania and Bulgaria </w:t>
      </w:r>
      <w:r w:rsidR="00C52D3E" w:rsidRPr="00585D3C">
        <w:rPr>
          <w:rFonts w:asciiTheme="majorHAnsi" w:hAnsiTheme="majorHAnsi" w:cs="Times New Roman"/>
          <w:sz w:val="22"/>
          <w:szCs w:val="22"/>
        </w:rPr>
        <w:t>faced</w:t>
      </w:r>
      <w:r w:rsidR="0034420C" w:rsidRPr="00585D3C">
        <w:rPr>
          <w:rFonts w:asciiTheme="majorHAnsi" w:hAnsiTheme="majorHAnsi" w:cs="Times New Roman"/>
          <w:sz w:val="22"/>
          <w:szCs w:val="22"/>
        </w:rPr>
        <w:t xml:space="preserve"> troubles due to </w:t>
      </w:r>
      <w:r w:rsidR="00A9123C" w:rsidRPr="00585D3C">
        <w:rPr>
          <w:rFonts w:asciiTheme="majorHAnsi" w:hAnsiTheme="majorHAnsi" w:cs="Times New Roman"/>
          <w:sz w:val="22"/>
          <w:szCs w:val="22"/>
        </w:rPr>
        <w:t xml:space="preserve">their involvement in </w:t>
      </w:r>
      <w:r w:rsidR="0034420C" w:rsidRPr="00585D3C">
        <w:rPr>
          <w:rFonts w:asciiTheme="majorHAnsi" w:hAnsiTheme="majorHAnsi" w:cs="Times New Roman"/>
          <w:sz w:val="22"/>
          <w:szCs w:val="22"/>
        </w:rPr>
        <w:t xml:space="preserve">EU projects. In Romania, the government caused </w:t>
      </w:r>
      <w:r w:rsidR="00A9123C" w:rsidRPr="00585D3C">
        <w:rPr>
          <w:rFonts w:asciiTheme="majorHAnsi" w:hAnsiTheme="majorHAnsi" w:cs="Times New Roman"/>
          <w:sz w:val="22"/>
          <w:szCs w:val="22"/>
        </w:rPr>
        <w:t xml:space="preserve">an </w:t>
      </w:r>
      <w:r w:rsidR="0034420C" w:rsidRPr="00585D3C">
        <w:rPr>
          <w:rFonts w:asciiTheme="majorHAnsi" w:hAnsiTheme="majorHAnsi" w:cs="Times New Roman"/>
          <w:sz w:val="22"/>
          <w:szCs w:val="22"/>
        </w:rPr>
        <w:t>existential crisis</w:t>
      </w:r>
      <w:r w:rsidR="00A9123C" w:rsidRPr="00585D3C">
        <w:rPr>
          <w:rFonts w:asciiTheme="majorHAnsi" w:hAnsiTheme="majorHAnsi" w:cs="Times New Roman"/>
          <w:sz w:val="22"/>
          <w:szCs w:val="22"/>
        </w:rPr>
        <w:t xml:space="preserve"> for NGOs</w:t>
      </w:r>
      <w:r w:rsidR="0034420C" w:rsidRPr="00585D3C">
        <w:rPr>
          <w:rFonts w:asciiTheme="majorHAnsi" w:hAnsiTheme="majorHAnsi" w:cs="Times New Roman"/>
          <w:sz w:val="22"/>
          <w:szCs w:val="22"/>
        </w:rPr>
        <w:t xml:space="preserve"> due to </w:t>
      </w:r>
      <w:r w:rsidR="00B8565B" w:rsidRPr="00585D3C">
        <w:rPr>
          <w:rFonts w:asciiTheme="majorHAnsi" w:hAnsiTheme="majorHAnsi" w:cs="Times New Roman"/>
          <w:sz w:val="22"/>
          <w:szCs w:val="22"/>
        </w:rPr>
        <w:t>long</w:t>
      </w:r>
      <w:r w:rsidR="0034420C" w:rsidRPr="00585D3C">
        <w:rPr>
          <w:rFonts w:asciiTheme="majorHAnsi" w:hAnsiTheme="majorHAnsi" w:cs="Times New Roman"/>
          <w:sz w:val="22"/>
          <w:szCs w:val="22"/>
        </w:rPr>
        <w:t xml:space="preserve"> delay</w:t>
      </w:r>
      <w:r w:rsidR="00A9123C" w:rsidRPr="00585D3C">
        <w:rPr>
          <w:rFonts w:asciiTheme="majorHAnsi" w:hAnsiTheme="majorHAnsi" w:cs="Times New Roman"/>
          <w:sz w:val="22"/>
          <w:szCs w:val="22"/>
        </w:rPr>
        <w:t>s</w:t>
      </w:r>
      <w:r w:rsidR="0034420C" w:rsidRPr="00585D3C">
        <w:rPr>
          <w:rFonts w:asciiTheme="majorHAnsi" w:hAnsiTheme="majorHAnsi" w:cs="Times New Roman"/>
          <w:sz w:val="22"/>
          <w:szCs w:val="22"/>
        </w:rPr>
        <w:t xml:space="preserve"> </w:t>
      </w:r>
      <w:r w:rsidR="00A9123C" w:rsidRPr="00585D3C">
        <w:rPr>
          <w:rFonts w:asciiTheme="majorHAnsi" w:hAnsiTheme="majorHAnsi" w:cs="Times New Roman"/>
          <w:sz w:val="22"/>
          <w:szCs w:val="22"/>
        </w:rPr>
        <w:t>in</w:t>
      </w:r>
      <w:r w:rsidR="0034420C" w:rsidRPr="00585D3C">
        <w:rPr>
          <w:rFonts w:asciiTheme="majorHAnsi" w:hAnsiTheme="majorHAnsi" w:cs="Times New Roman"/>
          <w:sz w:val="22"/>
          <w:szCs w:val="22"/>
        </w:rPr>
        <w:t xml:space="preserve"> payments. In Bulgaria, </w:t>
      </w:r>
      <w:r w:rsidR="00A9123C" w:rsidRPr="00585D3C">
        <w:rPr>
          <w:rFonts w:asciiTheme="majorHAnsi" w:hAnsiTheme="majorHAnsi" w:cs="Times New Roman"/>
          <w:sz w:val="22"/>
          <w:szCs w:val="22"/>
        </w:rPr>
        <w:t xml:space="preserve">the </w:t>
      </w:r>
      <w:r w:rsidR="0034420C" w:rsidRPr="00585D3C">
        <w:rPr>
          <w:rFonts w:asciiTheme="majorHAnsi" w:hAnsiTheme="majorHAnsi" w:cs="Times New Roman"/>
          <w:sz w:val="22"/>
          <w:szCs w:val="22"/>
        </w:rPr>
        <w:t xml:space="preserve">media started a witch hunt </w:t>
      </w:r>
      <w:r w:rsidR="00EF1B31" w:rsidRPr="00585D3C">
        <w:rPr>
          <w:rFonts w:asciiTheme="majorHAnsi" w:hAnsiTheme="majorHAnsi" w:cs="Times New Roman"/>
          <w:sz w:val="22"/>
          <w:szCs w:val="22"/>
        </w:rPr>
        <w:t>against</w:t>
      </w:r>
      <w:r w:rsidR="0034420C" w:rsidRPr="00585D3C">
        <w:rPr>
          <w:rFonts w:asciiTheme="majorHAnsi" w:hAnsiTheme="majorHAnsi" w:cs="Times New Roman"/>
          <w:sz w:val="22"/>
          <w:szCs w:val="22"/>
        </w:rPr>
        <w:t xml:space="preserve"> Roma organizations</w:t>
      </w:r>
      <w:r w:rsidR="00A9123C" w:rsidRPr="00585D3C">
        <w:rPr>
          <w:rFonts w:asciiTheme="majorHAnsi" w:hAnsiTheme="majorHAnsi" w:cs="Times New Roman"/>
          <w:sz w:val="22"/>
          <w:szCs w:val="22"/>
        </w:rPr>
        <w:t>,</w:t>
      </w:r>
      <w:r w:rsidR="0034420C" w:rsidRPr="00585D3C">
        <w:rPr>
          <w:rFonts w:asciiTheme="majorHAnsi" w:hAnsiTheme="majorHAnsi" w:cs="Times New Roman"/>
          <w:sz w:val="22"/>
          <w:szCs w:val="22"/>
        </w:rPr>
        <w:t xml:space="preserve"> blaming them for “the failure of Roma integration.” Consequently, the pressure </w:t>
      </w:r>
      <w:r w:rsidR="00480351" w:rsidRPr="00585D3C">
        <w:rPr>
          <w:rFonts w:asciiTheme="majorHAnsi" w:hAnsiTheme="majorHAnsi" w:cs="Times New Roman"/>
          <w:sz w:val="22"/>
          <w:szCs w:val="22"/>
        </w:rPr>
        <w:t xml:space="preserve">on RIO to provide </w:t>
      </w:r>
      <w:r w:rsidR="0034420C" w:rsidRPr="00585D3C">
        <w:rPr>
          <w:rFonts w:asciiTheme="majorHAnsi" w:hAnsiTheme="majorHAnsi" w:cs="Times New Roman"/>
          <w:sz w:val="22"/>
          <w:szCs w:val="22"/>
        </w:rPr>
        <w:t xml:space="preserve">funding increased. </w:t>
      </w:r>
    </w:p>
    <w:p w:rsidR="0034420C" w:rsidRPr="00585D3C" w:rsidRDefault="0034420C" w:rsidP="00166F95">
      <w:pPr>
        <w:jc w:val="both"/>
        <w:rPr>
          <w:rFonts w:asciiTheme="majorHAnsi" w:hAnsiTheme="majorHAnsi" w:cs="Times New Roman"/>
          <w:sz w:val="22"/>
          <w:szCs w:val="22"/>
        </w:rPr>
      </w:pPr>
    </w:p>
    <w:p w:rsidR="00C54ADA" w:rsidRPr="00585D3C" w:rsidRDefault="00EF1B31" w:rsidP="00166F95">
      <w:pPr>
        <w:jc w:val="both"/>
        <w:rPr>
          <w:rFonts w:asciiTheme="majorHAnsi" w:hAnsiTheme="majorHAnsi" w:cs="Times New Roman"/>
          <w:sz w:val="22"/>
          <w:szCs w:val="22"/>
        </w:rPr>
      </w:pPr>
      <w:r w:rsidRPr="00585D3C">
        <w:rPr>
          <w:rFonts w:asciiTheme="majorHAnsi" w:hAnsiTheme="majorHAnsi" w:cs="Times New Roman"/>
          <w:sz w:val="22"/>
          <w:szCs w:val="22"/>
        </w:rPr>
        <w:t xml:space="preserve">We faced a challenge </w:t>
      </w:r>
      <w:r w:rsidR="00AB7D4D" w:rsidRPr="00585D3C">
        <w:rPr>
          <w:rFonts w:asciiTheme="majorHAnsi" w:hAnsiTheme="majorHAnsi" w:cs="Times New Roman"/>
          <w:sz w:val="22"/>
          <w:szCs w:val="22"/>
        </w:rPr>
        <w:t xml:space="preserve">regarding </w:t>
      </w:r>
      <w:r w:rsidRPr="00585D3C">
        <w:rPr>
          <w:rFonts w:asciiTheme="majorHAnsi" w:hAnsiTheme="majorHAnsi" w:cs="Times New Roman"/>
          <w:sz w:val="22"/>
          <w:szCs w:val="22"/>
        </w:rPr>
        <w:t xml:space="preserve">how to respond to increasing demand while </w:t>
      </w:r>
      <w:r w:rsidR="00E6660D" w:rsidRPr="00585D3C">
        <w:rPr>
          <w:rFonts w:asciiTheme="majorHAnsi" w:hAnsiTheme="majorHAnsi" w:cs="Times New Roman"/>
          <w:sz w:val="22"/>
          <w:szCs w:val="22"/>
        </w:rPr>
        <w:t xml:space="preserve">at the same time </w:t>
      </w:r>
      <w:r w:rsidRPr="00585D3C">
        <w:rPr>
          <w:rFonts w:asciiTheme="majorHAnsi" w:hAnsiTheme="majorHAnsi" w:cs="Times New Roman"/>
          <w:sz w:val="22"/>
          <w:szCs w:val="22"/>
        </w:rPr>
        <w:t xml:space="preserve">shifting </w:t>
      </w:r>
      <w:r w:rsidR="00AB7D4D" w:rsidRPr="00585D3C">
        <w:rPr>
          <w:rFonts w:asciiTheme="majorHAnsi" w:hAnsiTheme="majorHAnsi" w:cs="Times New Roman"/>
          <w:sz w:val="22"/>
          <w:szCs w:val="22"/>
        </w:rPr>
        <w:t xml:space="preserve">our </w:t>
      </w:r>
      <w:r w:rsidRPr="00585D3C">
        <w:rPr>
          <w:rFonts w:asciiTheme="majorHAnsi" w:hAnsiTheme="majorHAnsi" w:cs="Times New Roman"/>
          <w:sz w:val="22"/>
          <w:szCs w:val="22"/>
        </w:rPr>
        <w:t>strategic direction. On the one hand</w:t>
      </w:r>
      <w:r w:rsidR="001A767E" w:rsidRPr="00585D3C">
        <w:rPr>
          <w:rFonts w:asciiTheme="majorHAnsi" w:hAnsiTheme="majorHAnsi" w:cs="Times New Roman"/>
          <w:sz w:val="22"/>
          <w:szCs w:val="22"/>
        </w:rPr>
        <w:t xml:space="preserve">, </w:t>
      </w:r>
      <w:r w:rsidR="00AB7D4D" w:rsidRPr="00585D3C">
        <w:rPr>
          <w:rFonts w:asciiTheme="majorHAnsi" w:hAnsiTheme="majorHAnsi" w:cs="Times New Roman"/>
          <w:sz w:val="22"/>
          <w:szCs w:val="22"/>
        </w:rPr>
        <w:t>by</w:t>
      </w:r>
      <w:r w:rsidR="001A767E" w:rsidRPr="00585D3C">
        <w:rPr>
          <w:rFonts w:asciiTheme="majorHAnsi" w:hAnsiTheme="majorHAnsi" w:cs="Times New Roman"/>
          <w:sz w:val="22"/>
          <w:szCs w:val="22"/>
        </w:rPr>
        <w:t xml:space="preserve"> 2013 </w:t>
      </w:r>
      <w:r w:rsidRPr="00585D3C">
        <w:rPr>
          <w:rFonts w:asciiTheme="majorHAnsi" w:hAnsiTheme="majorHAnsi" w:cs="Times New Roman"/>
          <w:sz w:val="22"/>
          <w:szCs w:val="22"/>
        </w:rPr>
        <w:t>it</w:t>
      </w:r>
      <w:r w:rsidR="00AE222E" w:rsidRPr="00585D3C">
        <w:rPr>
          <w:rFonts w:asciiTheme="majorHAnsi" w:hAnsiTheme="majorHAnsi" w:cs="Times New Roman"/>
          <w:sz w:val="22"/>
          <w:szCs w:val="22"/>
        </w:rPr>
        <w:t xml:space="preserve"> was high</w:t>
      </w:r>
      <w:r w:rsidR="00AB7D4D" w:rsidRPr="00585D3C">
        <w:rPr>
          <w:rFonts w:asciiTheme="majorHAnsi" w:hAnsiTheme="majorHAnsi" w:cs="Times New Roman"/>
          <w:sz w:val="22"/>
          <w:szCs w:val="22"/>
        </w:rPr>
        <w:t xml:space="preserve"> </w:t>
      </w:r>
      <w:r w:rsidR="00AE222E" w:rsidRPr="00585D3C">
        <w:rPr>
          <w:rFonts w:asciiTheme="majorHAnsi" w:hAnsiTheme="majorHAnsi" w:cs="Times New Roman"/>
          <w:sz w:val="22"/>
          <w:szCs w:val="22"/>
        </w:rPr>
        <w:t xml:space="preserve">time to communicate </w:t>
      </w:r>
      <w:r w:rsidR="00AB7D4D" w:rsidRPr="00585D3C">
        <w:rPr>
          <w:rFonts w:asciiTheme="majorHAnsi" w:hAnsiTheme="majorHAnsi" w:cs="Times New Roman"/>
          <w:sz w:val="22"/>
          <w:szCs w:val="22"/>
        </w:rPr>
        <w:t>our</w:t>
      </w:r>
      <w:r w:rsidR="001A767E" w:rsidRPr="00585D3C">
        <w:rPr>
          <w:rFonts w:asciiTheme="majorHAnsi" w:hAnsiTheme="majorHAnsi" w:cs="Times New Roman"/>
          <w:sz w:val="22"/>
          <w:szCs w:val="22"/>
        </w:rPr>
        <w:t xml:space="preserve"> </w:t>
      </w:r>
      <w:r w:rsidR="00E6660D" w:rsidRPr="00585D3C">
        <w:rPr>
          <w:rFonts w:asciiTheme="majorHAnsi" w:hAnsiTheme="majorHAnsi" w:cs="Times New Roman"/>
          <w:sz w:val="22"/>
          <w:szCs w:val="22"/>
        </w:rPr>
        <w:t>new</w:t>
      </w:r>
      <w:r w:rsidR="001A767E" w:rsidRPr="00585D3C">
        <w:rPr>
          <w:rFonts w:asciiTheme="majorHAnsi" w:hAnsiTheme="majorHAnsi" w:cs="Times New Roman"/>
          <w:sz w:val="22"/>
          <w:szCs w:val="22"/>
        </w:rPr>
        <w:t xml:space="preserve"> </w:t>
      </w:r>
      <w:r w:rsidR="00AE222E" w:rsidRPr="00585D3C">
        <w:rPr>
          <w:rFonts w:asciiTheme="majorHAnsi" w:hAnsiTheme="majorHAnsi" w:cs="Times New Roman"/>
          <w:sz w:val="22"/>
          <w:szCs w:val="22"/>
        </w:rPr>
        <w:t>strategy</w:t>
      </w:r>
      <w:r w:rsidR="00AB7D4D" w:rsidRPr="00585D3C">
        <w:rPr>
          <w:rFonts w:asciiTheme="majorHAnsi" w:hAnsiTheme="majorHAnsi" w:cs="Times New Roman"/>
          <w:sz w:val="22"/>
          <w:szCs w:val="22"/>
        </w:rPr>
        <w:t xml:space="preserve">; </w:t>
      </w:r>
      <w:r w:rsidR="001A767E" w:rsidRPr="00585D3C">
        <w:rPr>
          <w:rFonts w:asciiTheme="majorHAnsi" w:hAnsiTheme="majorHAnsi" w:cs="Times New Roman"/>
          <w:sz w:val="22"/>
          <w:szCs w:val="22"/>
        </w:rPr>
        <w:t>on the other,</w:t>
      </w:r>
      <w:r w:rsidR="00460C91" w:rsidRPr="00585D3C">
        <w:rPr>
          <w:rFonts w:asciiTheme="majorHAnsi" w:hAnsiTheme="majorHAnsi" w:cs="Times New Roman"/>
          <w:sz w:val="22"/>
          <w:szCs w:val="22"/>
        </w:rPr>
        <w:t xml:space="preserve"> </w:t>
      </w:r>
      <w:r w:rsidR="001A767E" w:rsidRPr="00585D3C">
        <w:rPr>
          <w:rFonts w:asciiTheme="majorHAnsi" w:hAnsiTheme="majorHAnsi" w:cs="Times New Roman"/>
          <w:sz w:val="22"/>
          <w:szCs w:val="22"/>
        </w:rPr>
        <w:t>we could not do th</w:t>
      </w:r>
      <w:r w:rsidR="00E6660D" w:rsidRPr="00585D3C">
        <w:rPr>
          <w:rFonts w:asciiTheme="majorHAnsi" w:hAnsiTheme="majorHAnsi" w:cs="Times New Roman"/>
          <w:sz w:val="22"/>
          <w:szCs w:val="22"/>
        </w:rPr>
        <w:t>is</w:t>
      </w:r>
      <w:r w:rsidR="001A767E" w:rsidRPr="00585D3C">
        <w:rPr>
          <w:rFonts w:asciiTheme="majorHAnsi" w:hAnsiTheme="majorHAnsi" w:cs="Times New Roman"/>
          <w:sz w:val="22"/>
          <w:szCs w:val="22"/>
        </w:rPr>
        <w:t xml:space="preserve"> due to the uncertainty </w:t>
      </w:r>
      <w:r w:rsidR="00AB7D4D" w:rsidRPr="00585D3C">
        <w:rPr>
          <w:rFonts w:asciiTheme="majorHAnsi" w:hAnsiTheme="majorHAnsi" w:cs="Times New Roman"/>
          <w:sz w:val="22"/>
          <w:szCs w:val="22"/>
        </w:rPr>
        <w:t>of</w:t>
      </w:r>
      <w:r w:rsidR="001A767E" w:rsidRPr="00585D3C">
        <w:rPr>
          <w:rFonts w:asciiTheme="majorHAnsi" w:hAnsiTheme="majorHAnsi" w:cs="Times New Roman"/>
          <w:sz w:val="22"/>
          <w:szCs w:val="22"/>
        </w:rPr>
        <w:t xml:space="preserve"> the</w:t>
      </w:r>
      <w:r w:rsidR="00AC5BE1" w:rsidRPr="00585D3C">
        <w:rPr>
          <w:rFonts w:asciiTheme="majorHAnsi" w:hAnsiTheme="majorHAnsi" w:cs="Times New Roman"/>
          <w:sz w:val="22"/>
          <w:szCs w:val="22"/>
        </w:rPr>
        <w:t xml:space="preserve"> </w:t>
      </w:r>
      <w:r w:rsidR="00AB7D4D" w:rsidRPr="00585D3C">
        <w:rPr>
          <w:rFonts w:asciiTheme="majorHAnsi" w:hAnsiTheme="majorHAnsi" w:cs="Times New Roman"/>
          <w:sz w:val="22"/>
          <w:szCs w:val="22"/>
        </w:rPr>
        <w:t xml:space="preserve">new </w:t>
      </w:r>
      <w:r w:rsidR="001A767E" w:rsidRPr="00585D3C">
        <w:rPr>
          <w:rFonts w:asciiTheme="majorHAnsi" w:hAnsiTheme="majorHAnsi" w:cs="Times New Roman"/>
          <w:sz w:val="22"/>
          <w:szCs w:val="22"/>
        </w:rPr>
        <w:t xml:space="preserve">OSF </w:t>
      </w:r>
      <w:r w:rsidR="00AC5BE1" w:rsidRPr="00585D3C">
        <w:rPr>
          <w:rFonts w:asciiTheme="majorHAnsi" w:hAnsiTheme="majorHAnsi" w:cs="Times New Roman"/>
          <w:sz w:val="22"/>
          <w:szCs w:val="22"/>
        </w:rPr>
        <w:t xml:space="preserve">strategy design </w:t>
      </w:r>
      <w:r w:rsidR="001A767E" w:rsidRPr="00585D3C">
        <w:rPr>
          <w:rFonts w:asciiTheme="majorHAnsi" w:hAnsiTheme="majorHAnsi" w:cs="Times New Roman"/>
          <w:sz w:val="22"/>
          <w:szCs w:val="22"/>
        </w:rPr>
        <w:t>process</w:t>
      </w:r>
      <w:r w:rsidR="00C54ADA" w:rsidRPr="00585D3C">
        <w:rPr>
          <w:rFonts w:asciiTheme="majorHAnsi" w:hAnsiTheme="majorHAnsi" w:cs="Times New Roman"/>
          <w:sz w:val="22"/>
          <w:szCs w:val="22"/>
        </w:rPr>
        <w:t>.</w:t>
      </w:r>
      <w:r w:rsidR="0034420C" w:rsidRPr="00585D3C">
        <w:rPr>
          <w:rFonts w:asciiTheme="majorHAnsi" w:hAnsiTheme="majorHAnsi" w:cs="Times New Roman"/>
          <w:sz w:val="22"/>
          <w:szCs w:val="22"/>
        </w:rPr>
        <w:t xml:space="preserve"> </w:t>
      </w:r>
      <w:r w:rsidR="00D77E8F" w:rsidRPr="00585D3C">
        <w:rPr>
          <w:rFonts w:asciiTheme="majorHAnsi" w:hAnsiTheme="majorHAnsi" w:cs="Times New Roman"/>
          <w:sz w:val="22"/>
          <w:szCs w:val="22"/>
        </w:rPr>
        <w:t>Since advocacy</w:t>
      </w:r>
      <w:r w:rsidR="0023556F" w:rsidRPr="00585D3C">
        <w:rPr>
          <w:rFonts w:asciiTheme="majorHAnsi" w:hAnsiTheme="majorHAnsi" w:cs="Times New Roman"/>
          <w:sz w:val="22"/>
          <w:szCs w:val="22"/>
        </w:rPr>
        <w:t xml:space="preserve"> was at the </w:t>
      </w:r>
      <w:r w:rsidR="001A767E" w:rsidRPr="00585D3C">
        <w:rPr>
          <w:rFonts w:asciiTheme="majorHAnsi" w:hAnsiTheme="majorHAnsi" w:cs="Times New Roman"/>
          <w:sz w:val="22"/>
          <w:szCs w:val="22"/>
        </w:rPr>
        <w:t>heart</w:t>
      </w:r>
      <w:r w:rsidR="0023556F" w:rsidRPr="00585D3C">
        <w:rPr>
          <w:rFonts w:asciiTheme="majorHAnsi" w:hAnsiTheme="majorHAnsi" w:cs="Times New Roman"/>
          <w:sz w:val="22"/>
          <w:szCs w:val="22"/>
        </w:rPr>
        <w:t xml:space="preserve"> of our vision for the coming years,</w:t>
      </w:r>
      <w:r w:rsidR="00D77E8F" w:rsidRPr="00585D3C">
        <w:rPr>
          <w:rFonts w:asciiTheme="majorHAnsi" w:hAnsiTheme="majorHAnsi" w:cs="Times New Roman"/>
          <w:sz w:val="22"/>
          <w:szCs w:val="22"/>
        </w:rPr>
        <w:t xml:space="preserve"> </w:t>
      </w:r>
      <w:r w:rsidR="0023556F" w:rsidRPr="00585D3C">
        <w:rPr>
          <w:rFonts w:asciiTheme="majorHAnsi" w:hAnsiTheme="majorHAnsi" w:cs="Times New Roman"/>
          <w:sz w:val="22"/>
          <w:szCs w:val="22"/>
        </w:rPr>
        <w:t>w</w:t>
      </w:r>
      <w:r w:rsidR="00460C91" w:rsidRPr="00585D3C">
        <w:rPr>
          <w:rFonts w:asciiTheme="majorHAnsi" w:hAnsiTheme="majorHAnsi" w:cs="Times New Roman"/>
          <w:sz w:val="22"/>
          <w:szCs w:val="22"/>
        </w:rPr>
        <w:t>e decided to launch a</w:t>
      </w:r>
      <w:r w:rsidR="009B1B80" w:rsidRPr="00585D3C">
        <w:rPr>
          <w:rFonts w:asciiTheme="majorHAnsi" w:hAnsiTheme="majorHAnsi" w:cs="Times New Roman"/>
          <w:sz w:val="22"/>
          <w:szCs w:val="22"/>
        </w:rPr>
        <w:t>n advocacy</w:t>
      </w:r>
      <w:r w:rsidR="00460C91" w:rsidRPr="00585D3C">
        <w:rPr>
          <w:rFonts w:asciiTheme="majorHAnsi" w:hAnsiTheme="majorHAnsi" w:cs="Times New Roman"/>
          <w:sz w:val="22"/>
          <w:szCs w:val="22"/>
        </w:rPr>
        <w:t xml:space="preserve"> call </w:t>
      </w:r>
      <w:r w:rsidR="009B1B80" w:rsidRPr="00585D3C">
        <w:rPr>
          <w:rFonts w:asciiTheme="majorHAnsi" w:hAnsiTheme="majorHAnsi" w:cs="Times New Roman"/>
          <w:sz w:val="22"/>
          <w:szCs w:val="22"/>
        </w:rPr>
        <w:t xml:space="preserve">in 2013 </w:t>
      </w:r>
      <w:r w:rsidR="00460C91" w:rsidRPr="00585D3C">
        <w:rPr>
          <w:rFonts w:asciiTheme="majorHAnsi" w:hAnsiTheme="majorHAnsi" w:cs="Times New Roman"/>
          <w:sz w:val="22"/>
          <w:szCs w:val="22"/>
        </w:rPr>
        <w:t>that w</w:t>
      </w:r>
      <w:r w:rsidR="00AB7D4D" w:rsidRPr="00585D3C">
        <w:rPr>
          <w:rFonts w:asciiTheme="majorHAnsi" w:hAnsiTheme="majorHAnsi" w:cs="Times New Roman"/>
          <w:sz w:val="22"/>
          <w:szCs w:val="22"/>
        </w:rPr>
        <w:t>ould</w:t>
      </w:r>
      <w:r w:rsidR="00460C91" w:rsidRPr="00585D3C">
        <w:rPr>
          <w:rFonts w:asciiTheme="majorHAnsi" w:hAnsiTheme="majorHAnsi" w:cs="Times New Roman"/>
          <w:sz w:val="22"/>
          <w:szCs w:val="22"/>
        </w:rPr>
        <w:t xml:space="preserve"> serve multiple purposes: communicating the main direction of our future work, </w:t>
      </w:r>
      <w:r w:rsidR="001A767E" w:rsidRPr="00585D3C">
        <w:rPr>
          <w:rFonts w:asciiTheme="majorHAnsi" w:hAnsiTheme="majorHAnsi" w:cs="Times New Roman"/>
          <w:sz w:val="22"/>
          <w:szCs w:val="22"/>
        </w:rPr>
        <w:t>provok</w:t>
      </w:r>
      <w:r w:rsidR="00AB7D4D" w:rsidRPr="00585D3C">
        <w:rPr>
          <w:rFonts w:asciiTheme="majorHAnsi" w:hAnsiTheme="majorHAnsi" w:cs="Times New Roman"/>
          <w:sz w:val="22"/>
          <w:szCs w:val="22"/>
        </w:rPr>
        <w:t xml:space="preserve">ing </w:t>
      </w:r>
      <w:r w:rsidR="001A767E" w:rsidRPr="00585D3C">
        <w:rPr>
          <w:rFonts w:asciiTheme="majorHAnsi" w:hAnsiTheme="majorHAnsi" w:cs="Times New Roman"/>
          <w:sz w:val="22"/>
          <w:szCs w:val="22"/>
        </w:rPr>
        <w:t xml:space="preserve">new ideas, </w:t>
      </w:r>
      <w:r w:rsidR="00460C91" w:rsidRPr="00585D3C">
        <w:rPr>
          <w:rFonts w:asciiTheme="majorHAnsi" w:hAnsiTheme="majorHAnsi" w:cs="Times New Roman"/>
          <w:sz w:val="22"/>
          <w:szCs w:val="22"/>
        </w:rPr>
        <w:t>improv</w:t>
      </w:r>
      <w:r w:rsidR="00AB7D4D" w:rsidRPr="00585D3C">
        <w:rPr>
          <w:rFonts w:asciiTheme="majorHAnsi" w:hAnsiTheme="majorHAnsi" w:cs="Times New Roman"/>
          <w:sz w:val="22"/>
          <w:szCs w:val="22"/>
        </w:rPr>
        <w:t>ing</w:t>
      </w:r>
      <w:r w:rsidR="00460C91" w:rsidRPr="00585D3C">
        <w:rPr>
          <w:rFonts w:asciiTheme="majorHAnsi" w:hAnsiTheme="majorHAnsi" w:cs="Times New Roman"/>
          <w:sz w:val="22"/>
          <w:szCs w:val="22"/>
        </w:rPr>
        <w:t xml:space="preserve"> grants management</w:t>
      </w:r>
      <w:r w:rsidR="00AB7D4D" w:rsidRPr="00585D3C">
        <w:rPr>
          <w:rFonts w:asciiTheme="majorHAnsi" w:hAnsiTheme="majorHAnsi" w:cs="Times New Roman"/>
          <w:sz w:val="22"/>
          <w:szCs w:val="22"/>
        </w:rPr>
        <w:t>,</w:t>
      </w:r>
      <w:r w:rsidR="00460C91" w:rsidRPr="00585D3C">
        <w:rPr>
          <w:rFonts w:asciiTheme="majorHAnsi" w:hAnsiTheme="majorHAnsi" w:cs="Times New Roman"/>
          <w:sz w:val="22"/>
          <w:szCs w:val="22"/>
        </w:rPr>
        <w:t xml:space="preserve"> </w:t>
      </w:r>
      <w:r w:rsidR="0023556F" w:rsidRPr="00585D3C">
        <w:rPr>
          <w:rFonts w:asciiTheme="majorHAnsi" w:hAnsiTheme="majorHAnsi" w:cs="Times New Roman"/>
          <w:sz w:val="22"/>
          <w:szCs w:val="22"/>
        </w:rPr>
        <w:t>and finally test</w:t>
      </w:r>
      <w:r w:rsidR="00AB7D4D" w:rsidRPr="00585D3C">
        <w:rPr>
          <w:rFonts w:asciiTheme="majorHAnsi" w:hAnsiTheme="majorHAnsi" w:cs="Times New Roman"/>
          <w:sz w:val="22"/>
          <w:szCs w:val="22"/>
        </w:rPr>
        <w:t>ing</w:t>
      </w:r>
      <w:r w:rsidR="0023556F" w:rsidRPr="00585D3C">
        <w:rPr>
          <w:rFonts w:asciiTheme="majorHAnsi" w:hAnsiTheme="majorHAnsi" w:cs="Times New Roman"/>
          <w:sz w:val="22"/>
          <w:szCs w:val="22"/>
        </w:rPr>
        <w:t xml:space="preserve"> the </w:t>
      </w:r>
      <w:r w:rsidR="001A767E" w:rsidRPr="00585D3C">
        <w:rPr>
          <w:rFonts w:asciiTheme="majorHAnsi" w:hAnsiTheme="majorHAnsi" w:cs="Times New Roman"/>
          <w:sz w:val="22"/>
          <w:szCs w:val="22"/>
        </w:rPr>
        <w:t xml:space="preserve">strength of the field and </w:t>
      </w:r>
      <w:r w:rsidR="00AB7D4D" w:rsidRPr="00585D3C">
        <w:rPr>
          <w:rFonts w:asciiTheme="majorHAnsi" w:hAnsiTheme="majorHAnsi" w:cs="Times New Roman"/>
          <w:sz w:val="22"/>
          <w:szCs w:val="22"/>
        </w:rPr>
        <w:t xml:space="preserve">the </w:t>
      </w:r>
      <w:r w:rsidR="0023556F" w:rsidRPr="00585D3C">
        <w:rPr>
          <w:rFonts w:asciiTheme="majorHAnsi" w:hAnsiTheme="majorHAnsi" w:cs="Times New Roman"/>
          <w:sz w:val="22"/>
          <w:szCs w:val="22"/>
        </w:rPr>
        <w:t xml:space="preserve">assumptions </w:t>
      </w:r>
      <w:r w:rsidR="00AB7D4D" w:rsidRPr="00585D3C">
        <w:rPr>
          <w:rFonts w:asciiTheme="majorHAnsi" w:hAnsiTheme="majorHAnsi" w:cs="Times New Roman"/>
          <w:sz w:val="22"/>
          <w:szCs w:val="22"/>
        </w:rPr>
        <w:t>underlying our</w:t>
      </w:r>
      <w:r w:rsidR="0023556F" w:rsidRPr="00585D3C">
        <w:rPr>
          <w:rFonts w:asciiTheme="majorHAnsi" w:hAnsiTheme="majorHAnsi" w:cs="Times New Roman"/>
          <w:sz w:val="22"/>
          <w:szCs w:val="22"/>
        </w:rPr>
        <w:t xml:space="preserve"> proposed strategy </w:t>
      </w:r>
      <w:r w:rsidR="00E6660D" w:rsidRPr="00585D3C">
        <w:rPr>
          <w:rFonts w:asciiTheme="majorHAnsi" w:hAnsiTheme="majorHAnsi" w:cs="Times New Roman"/>
          <w:sz w:val="22"/>
          <w:szCs w:val="22"/>
        </w:rPr>
        <w:t xml:space="preserve">for </w:t>
      </w:r>
      <w:r w:rsidR="0023556F" w:rsidRPr="00585D3C">
        <w:rPr>
          <w:rFonts w:asciiTheme="majorHAnsi" w:hAnsiTheme="majorHAnsi" w:cs="Times New Roman"/>
          <w:sz w:val="22"/>
          <w:szCs w:val="22"/>
        </w:rPr>
        <w:t>2014</w:t>
      </w:r>
      <w:r w:rsidR="00AB7D4D" w:rsidRPr="00585D3C">
        <w:rPr>
          <w:rFonts w:asciiTheme="majorHAnsi" w:hAnsiTheme="majorHAnsi" w:cs="Times New Roman"/>
          <w:sz w:val="22"/>
          <w:szCs w:val="22"/>
        </w:rPr>
        <w:t>–20</w:t>
      </w:r>
      <w:r w:rsidR="0023556F" w:rsidRPr="00585D3C">
        <w:rPr>
          <w:rFonts w:asciiTheme="majorHAnsi" w:hAnsiTheme="majorHAnsi" w:cs="Times New Roman"/>
          <w:sz w:val="22"/>
          <w:szCs w:val="22"/>
        </w:rPr>
        <w:t>17</w:t>
      </w:r>
      <w:r w:rsidR="00460C91" w:rsidRPr="00585D3C">
        <w:rPr>
          <w:rFonts w:asciiTheme="majorHAnsi" w:hAnsiTheme="majorHAnsi" w:cs="Times New Roman"/>
          <w:sz w:val="22"/>
          <w:szCs w:val="22"/>
        </w:rPr>
        <w:t>.</w:t>
      </w:r>
      <w:r w:rsidR="0023556F" w:rsidRPr="00585D3C">
        <w:rPr>
          <w:rFonts w:asciiTheme="majorHAnsi" w:hAnsiTheme="majorHAnsi" w:cs="Times New Roman"/>
          <w:sz w:val="22"/>
          <w:szCs w:val="22"/>
        </w:rPr>
        <w:t xml:space="preserve"> This </w:t>
      </w:r>
      <w:r w:rsidR="00AE222E" w:rsidRPr="00585D3C">
        <w:rPr>
          <w:rFonts w:asciiTheme="majorHAnsi" w:hAnsiTheme="majorHAnsi" w:cs="Times New Roman"/>
          <w:sz w:val="22"/>
          <w:szCs w:val="22"/>
        </w:rPr>
        <w:t xml:space="preserve">body of </w:t>
      </w:r>
      <w:r w:rsidR="008E156A" w:rsidRPr="00585D3C">
        <w:rPr>
          <w:rFonts w:asciiTheme="majorHAnsi" w:hAnsiTheme="majorHAnsi" w:cs="Times New Roman"/>
          <w:sz w:val="22"/>
          <w:szCs w:val="22"/>
        </w:rPr>
        <w:t>work later</w:t>
      </w:r>
      <w:r w:rsidR="00AE222E" w:rsidRPr="00585D3C">
        <w:rPr>
          <w:rFonts w:asciiTheme="majorHAnsi" w:hAnsiTheme="majorHAnsi" w:cs="Times New Roman"/>
          <w:sz w:val="22"/>
          <w:szCs w:val="22"/>
        </w:rPr>
        <w:t xml:space="preserve"> became </w:t>
      </w:r>
      <w:r w:rsidR="008E156A" w:rsidRPr="00585D3C">
        <w:rPr>
          <w:rFonts w:asciiTheme="majorHAnsi" w:hAnsiTheme="majorHAnsi" w:cs="Times New Roman"/>
          <w:sz w:val="22"/>
          <w:szCs w:val="22"/>
        </w:rPr>
        <w:t xml:space="preserve">the field </w:t>
      </w:r>
      <w:r w:rsidR="00AB7D4D" w:rsidRPr="00585D3C">
        <w:rPr>
          <w:rFonts w:asciiTheme="majorHAnsi" w:hAnsiTheme="majorHAnsi" w:cs="Times New Roman"/>
          <w:sz w:val="22"/>
          <w:szCs w:val="22"/>
        </w:rPr>
        <w:t xml:space="preserve">known as </w:t>
      </w:r>
      <w:r w:rsidR="0023556F" w:rsidRPr="00585D3C">
        <w:rPr>
          <w:rFonts w:asciiTheme="majorHAnsi" w:hAnsiTheme="majorHAnsi" w:cs="Times New Roman"/>
          <w:sz w:val="22"/>
          <w:szCs w:val="22"/>
        </w:rPr>
        <w:t>Paruvipe.</w:t>
      </w:r>
    </w:p>
    <w:p w:rsidR="00BE6FC2" w:rsidRPr="00585D3C" w:rsidRDefault="00BE6FC2" w:rsidP="00166F95">
      <w:pPr>
        <w:jc w:val="both"/>
        <w:rPr>
          <w:rFonts w:asciiTheme="majorHAnsi" w:hAnsiTheme="majorHAnsi" w:cs="Times New Roman"/>
          <w:b/>
          <w:sz w:val="22"/>
          <w:szCs w:val="22"/>
        </w:rPr>
      </w:pPr>
    </w:p>
    <w:p w:rsidR="00166F95" w:rsidRPr="00585D3C" w:rsidRDefault="00166F95" w:rsidP="00166F95">
      <w:pPr>
        <w:jc w:val="both"/>
        <w:rPr>
          <w:rFonts w:asciiTheme="majorHAnsi" w:hAnsiTheme="majorHAnsi" w:cs="Times New Roman"/>
          <w:b/>
          <w:sz w:val="22"/>
          <w:szCs w:val="22"/>
        </w:rPr>
      </w:pPr>
      <w:r w:rsidRPr="00585D3C">
        <w:rPr>
          <w:rFonts w:asciiTheme="majorHAnsi" w:hAnsiTheme="majorHAnsi" w:cs="Times New Roman"/>
          <w:b/>
          <w:sz w:val="22"/>
          <w:szCs w:val="22"/>
        </w:rPr>
        <w:t>Grant</w:t>
      </w:r>
      <w:r w:rsidR="007320B1" w:rsidRPr="00585D3C">
        <w:rPr>
          <w:rFonts w:asciiTheme="majorHAnsi" w:hAnsiTheme="majorHAnsi" w:cs="Times New Roman"/>
          <w:b/>
          <w:sz w:val="22"/>
          <w:szCs w:val="22"/>
        </w:rPr>
        <w:t xml:space="preserve"> </w:t>
      </w:r>
      <w:r w:rsidRPr="00585D3C">
        <w:rPr>
          <w:rFonts w:asciiTheme="majorHAnsi" w:hAnsiTheme="majorHAnsi" w:cs="Times New Roman"/>
          <w:b/>
          <w:sz w:val="22"/>
          <w:szCs w:val="22"/>
        </w:rPr>
        <w:t>making</w:t>
      </w:r>
    </w:p>
    <w:p w:rsidR="00551916" w:rsidRPr="00585D3C" w:rsidRDefault="00166F95" w:rsidP="00166F95">
      <w:pPr>
        <w:jc w:val="both"/>
        <w:rPr>
          <w:rFonts w:asciiTheme="majorHAnsi" w:hAnsiTheme="majorHAnsi" w:cs="Times New Roman"/>
          <w:b/>
          <w:sz w:val="22"/>
          <w:szCs w:val="22"/>
        </w:rPr>
      </w:pPr>
      <w:r w:rsidRPr="00585D3C">
        <w:rPr>
          <w:rFonts w:asciiTheme="majorHAnsi" w:hAnsiTheme="majorHAnsi" w:cs="Times New Roman"/>
          <w:i/>
          <w:sz w:val="22"/>
          <w:szCs w:val="22"/>
        </w:rPr>
        <w:t xml:space="preserve">2013 </w:t>
      </w:r>
      <w:r w:rsidR="00215251" w:rsidRPr="00585D3C">
        <w:rPr>
          <w:rFonts w:asciiTheme="majorHAnsi" w:hAnsiTheme="majorHAnsi" w:cs="Times New Roman"/>
          <w:i/>
          <w:sz w:val="22"/>
          <w:szCs w:val="22"/>
        </w:rPr>
        <w:t>c</w:t>
      </w:r>
      <w:r w:rsidRPr="00585D3C">
        <w:rPr>
          <w:rFonts w:asciiTheme="majorHAnsi" w:hAnsiTheme="majorHAnsi" w:cs="Times New Roman"/>
          <w:i/>
          <w:sz w:val="22"/>
          <w:szCs w:val="22"/>
        </w:rPr>
        <w:t>all</w:t>
      </w:r>
      <w:r w:rsidR="00215251" w:rsidRPr="00585D3C">
        <w:rPr>
          <w:rFonts w:asciiTheme="majorHAnsi" w:hAnsiTheme="majorHAnsi" w:cs="Times New Roman"/>
          <w:i/>
          <w:sz w:val="22"/>
          <w:szCs w:val="22"/>
        </w:rPr>
        <w:t xml:space="preserve"> for proposals</w:t>
      </w:r>
      <w:r w:rsidRPr="00585D3C">
        <w:rPr>
          <w:rFonts w:asciiTheme="majorHAnsi" w:hAnsiTheme="majorHAnsi" w:cs="Times New Roman"/>
          <w:b/>
          <w:sz w:val="22"/>
          <w:szCs w:val="22"/>
        </w:rPr>
        <w:t xml:space="preserve"> </w:t>
      </w:r>
      <w:r w:rsidR="0062447B" w:rsidRPr="00585D3C">
        <w:rPr>
          <w:rFonts w:asciiTheme="majorHAnsi" w:hAnsiTheme="majorHAnsi" w:cs="Times New Roman"/>
          <w:sz w:val="22"/>
          <w:szCs w:val="22"/>
        </w:rPr>
        <w:t>–</w:t>
      </w:r>
      <w:r w:rsidR="00F015AF" w:rsidRPr="00585D3C">
        <w:rPr>
          <w:rFonts w:asciiTheme="majorHAnsi" w:hAnsiTheme="majorHAnsi" w:cs="Times New Roman"/>
          <w:sz w:val="22"/>
          <w:szCs w:val="22"/>
        </w:rPr>
        <w:t xml:space="preserve"> </w:t>
      </w:r>
      <w:r w:rsidR="00BD1037" w:rsidRPr="00585D3C">
        <w:rPr>
          <w:rFonts w:asciiTheme="majorHAnsi" w:hAnsiTheme="majorHAnsi" w:cs="Times New Roman"/>
          <w:sz w:val="22"/>
          <w:szCs w:val="22"/>
        </w:rPr>
        <w:t>This call, c</w:t>
      </w:r>
      <w:r w:rsidR="00642D2A" w:rsidRPr="00585D3C">
        <w:rPr>
          <w:rFonts w:asciiTheme="majorHAnsi" w:hAnsiTheme="majorHAnsi" w:cs="Times New Roman"/>
          <w:sz w:val="22"/>
          <w:szCs w:val="22"/>
        </w:rPr>
        <w:t xml:space="preserve">overing 15 countries and </w:t>
      </w:r>
      <w:r w:rsidR="00BD1037" w:rsidRPr="00585D3C">
        <w:rPr>
          <w:rFonts w:asciiTheme="majorHAnsi" w:hAnsiTheme="majorHAnsi" w:cs="Times New Roman"/>
          <w:sz w:val="22"/>
          <w:szCs w:val="22"/>
        </w:rPr>
        <w:t>including</w:t>
      </w:r>
      <w:r w:rsidR="00EE4515" w:rsidRPr="00585D3C">
        <w:rPr>
          <w:rFonts w:asciiTheme="majorHAnsi" w:hAnsiTheme="majorHAnsi" w:cs="Times New Roman"/>
          <w:sz w:val="22"/>
          <w:szCs w:val="22"/>
        </w:rPr>
        <w:t xml:space="preserve"> extensive description</w:t>
      </w:r>
      <w:r w:rsidR="00642D2A" w:rsidRPr="00585D3C">
        <w:rPr>
          <w:rFonts w:asciiTheme="majorHAnsi" w:hAnsiTheme="majorHAnsi" w:cs="Times New Roman"/>
          <w:sz w:val="22"/>
          <w:szCs w:val="22"/>
        </w:rPr>
        <w:t>s</w:t>
      </w:r>
      <w:r w:rsidR="00EE4515" w:rsidRPr="00585D3C">
        <w:rPr>
          <w:rFonts w:asciiTheme="majorHAnsi" w:hAnsiTheme="majorHAnsi" w:cs="Times New Roman"/>
          <w:sz w:val="22"/>
          <w:szCs w:val="22"/>
        </w:rPr>
        <w:t xml:space="preserve"> of our understanding of the context, challenges and hopes behind our decision to devote funding to advocacy, </w:t>
      </w:r>
      <w:r w:rsidR="009B1B80" w:rsidRPr="00585D3C">
        <w:rPr>
          <w:rFonts w:asciiTheme="majorHAnsi" w:hAnsiTheme="majorHAnsi" w:cs="Times New Roman"/>
          <w:sz w:val="22"/>
          <w:szCs w:val="22"/>
        </w:rPr>
        <w:t xml:space="preserve">was the major vehicle for distributing </w:t>
      </w:r>
      <w:r w:rsidR="00BE3051" w:rsidRPr="00585D3C">
        <w:rPr>
          <w:rFonts w:asciiTheme="majorHAnsi" w:hAnsiTheme="majorHAnsi" w:cs="Times New Roman"/>
          <w:sz w:val="22"/>
          <w:szCs w:val="22"/>
        </w:rPr>
        <w:t xml:space="preserve">our </w:t>
      </w:r>
      <w:r w:rsidR="0062447B" w:rsidRPr="00585D3C">
        <w:rPr>
          <w:rFonts w:asciiTheme="majorHAnsi" w:hAnsiTheme="majorHAnsi" w:cs="Times New Roman"/>
          <w:sz w:val="22"/>
          <w:szCs w:val="22"/>
        </w:rPr>
        <w:t>grants budget</w:t>
      </w:r>
      <w:r w:rsidR="00215251" w:rsidRPr="00585D3C">
        <w:rPr>
          <w:rFonts w:asciiTheme="majorHAnsi" w:hAnsiTheme="majorHAnsi" w:cs="Times New Roman"/>
          <w:sz w:val="22"/>
          <w:szCs w:val="22"/>
        </w:rPr>
        <w:t xml:space="preserve"> in 2013</w:t>
      </w:r>
      <w:r w:rsidR="00EE4515" w:rsidRPr="00585D3C">
        <w:rPr>
          <w:rFonts w:asciiTheme="majorHAnsi" w:hAnsiTheme="majorHAnsi" w:cs="Times New Roman"/>
          <w:sz w:val="22"/>
          <w:szCs w:val="22"/>
        </w:rPr>
        <w:t xml:space="preserve"> </w:t>
      </w:r>
      <w:r w:rsidR="00FB6C98" w:rsidRPr="00585D3C">
        <w:rPr>
          <w:rFonts w:asciiTheme="majorHAnsi" w:hAnsiTheme="majorHAnsi" w:cs="Times New Roman"/>
          <w:color w:val="000000"/>
          <w:sz w:val="22"/>
          <w:szCs w:val="22"/>
        </w:rPr>
        <w:t>(</w:t>
      </w:r>
      <w:r w:rsidR="00BD1037" w:rsidRPr="00585D3C">
        <w:rPr>
          <w:rFonts w:asciiTheme="majorHAnsi" w:hAnsiTheme="majorHAnsi" w:cs="Times New Roman"/>
          <w:color w:val="000000"/>
          <w:sz w:val="22"/>
          <w:szCs w:val="22"/>
        </w:rPr>
        <w:t>s</w:t>
      </w:r>
      <w:r w:rsidR="00FB6C98" w:rsidRPr="00585D3C">
        <w:rPr>
          <w:rFonts w:asciiTheme="majorHAnsi" w:hAnsiTheme="majorHAnsi" w:cs="Times New Roman"/>
          <w:color w:val="000000"/>
          <w:sz w:val="22"/>
          <w:szCs w:val="22"/>
        </w:rPr>
        <w:t xml:space="preserve">ee </w:t>
      </w:r>
      <w:r w:rsidR="00F03D72">
        <w:rPr>
          <w:rFonts w:asciiTheme="majorHAnsi" w:hAnsiTheme="majorHAnsi" w:cs="Times New Roman"/>
          <w:color w:val="000000"/>
          <w:sz w:val="22"/>
          <w:szCs w:val="22"/>
        </w:rPr>
        <w:t>A</w:t>
      </w:r>
      <w:r w:rsidR="00FB6C98" w:rsidRPr="00585D3C">
        <w:rPr>
          <w:rFonts w:asciiTheme="majorHAnsi" w:hAnsiTheme="majorHAnsi" w:cs="Times New Roman"/>
          <w:color w:val="000000"/>
          <w:sz w:val="22"/>
          <w:szCs w:val="22"/>
        </w:rPr>
        <w:t>nnex</w:t>
      </w:r>
      <w:r w:rsidR="00F03D72">
        <w:rPr>
          <w:rFonts w:asciiTheme="majorHAnsi" w:hAnsiTheme="majorHAnsi" w:cs="Times New Roman"/>
          <w:color w:val="000000"/>
          <w:sz w:val="22"/>
          <w:szCs w:val="22"/>
        </w:rPr>
        <w:t xml:space="preserve"> 1 -</w:t>
      </w:r>
      <w:r w:rsidR="00FB6C98" w:rsidRPr="00585D3C">
        <w:rPr>
          <w:rFonts w:asciiTheme="majorHAnsi" w:hAnsiTheme="majorHAnsi" w:cs="Times New Roman"/>
          <w:color w:val="000000"/>
          <w:sz w:val="22"/>
          <w:szCs w:val="22"/>
        </w:rPr>
        <w:t xml:space="preserve"> </w:t>
      </w:r>
      <w:r w:rsidR="00C54888" w:rsidRPr="00585D3C">
        <w:rPr>
          <w:rFonts w:asciiTheme="majorHAnsi" w:hAnsiTheme="majorHAnsi" w:cs="Times New Roman"/>
          <w:color w:val="000000"/>
          <w:sz w:val="22"/>
          <w:szCs w:val="22"/>
        </w:rPr>
        <w:t xml:space="preserve">RIO </w:t>
      </w:r>
      <w:r w:rsidR="006F6876">
        <w:rPr>
          <w:rFonts w:asciiTheme="majorHAnsi" w:hAnsiTheme="majorHAnsi" w:cs="Times New Roman"/>
          <w:color w:val="000000"/>
          <w:sz w:val="22"/>
          <w:szCs w:val="22"/>
        </w:rPr>
        <w:t>advocacy g</w:t>
      </w:r>
      <w:r w:rsidR="00FB6C98" w:rsidRPr="00585D3C">
        <w:rPr>
          <w:rFonts w:asciiTheme="majorHAnsi" w:hAnsiTheme="majorHAnsi" w:cs="Times New Roman"/>
          <w:color w:val="000000"/>
          <w:sz w:val="22"/>
          <w:szCs w:val="22"/>
        </w:rPr>
        <w:t>uidelines</w:t>
      </w:r>
      <w:r w:rsidR="004E20B0">
        <w:rPr>
          <w:rFonts w:asciiTheme="majorHAnsi" w:hAnsiTheme="majorHAnsi" w:cs="Times New Roman"/>
          <w:color w:val="000000"/>
          <w:sz w:val="22"/>
          <w:szCs w:val="22"/>
        </w:rPr>
        <w:t xml:space="preserve"> 2013</w:t>
      </w:r>
      <w:r w:rsidR="00FB6C98" w:rsidRPr="00585D3C">
        <w:rPr>
          <w:rFonts w:asciiTheme="majorHAnsi" w:hAnsiTheme="majorHAnsi" w:cs="Times New Roman"/>
          <w:color w:val="000000"/>
          <w:sz w:val="22"/>
          <w:szCs w:val="22"/>
        </w:rPr>
        <w:t>)</w:t>
      </w:r>
      <w:r w:rsidR="00BD1037" w:rsidRPr="00585D3C">
        <w:rPr>
          <w:rFonts w:asciiTheme="majorHAnsi" w:hAnsiTheme="majorHAnsi" w:cs="Times New Roman"/>
          <w:color w:val="000000"/>
          <w:sz w:val="22"/>
          <w:szCs w:val="22"/>
        </w:rPr>
        <w:t>.</w:t>
      </w:r>
      <w:r w:rsidR="009B1B80" w:rsidRPr="00585D3C">
        <w:rPr>
          <w:rFonts w:asciiTheme="majorHAnsi" w:hAnsiTheme="majorHAnsi" w:cs="Times New Roman"/>
          <w:color w:val="000000"/>
          <w:sz w:val="22"/>
          <w:szCs w:val="22"/>
        </w:rPr>
        <w:t xml:space="preserve"> The call was praised for its depth by </w:t>
      </w:r>
      <w:r w:rsidR="000D2708" w:rsidRPr="00585D3C">
        <w:rPr>
          <w:rFonts w:asciiTheme="majorHAnsi" w:hAnsiTheme="majorHAnsi" w:cs="Times New Roman"/>
          <w:color w:val="000000"/>
          <w:sz w:val="22"/>
          <w:szCs w:val="22"/>
        </w:rPr>
        <w:t>professionals and activists</w:t>
      </w:r>
      <w:r w:rsidR="009B1B80" w:rsidRPr="00585D3C">
        <w:rPr>
          <w:rFonts w:asciiTheme="majorHAnsi" w:hAnsiTheme="majorHAnsi" w:cs="Times New Roman"/>
          <w:color w:val="000000"/>
          <w:sz w:val="22"/>
          <w:szCs w:val="22"/>
        </w:rPr>
        <w:t xml:space="preserve"> </w:t>
      </w:r>
      <w:r w:rsidR="00D23BAF" w:rsidRPr="00585D3C">
        <w:rPr>
          <w:rFonts w:asciiTheme="majorHAnsi" w:hAnsiTheme="majorHAnsi" w:cs="Times New Roman"/>
          <w:color w:val="000000"/>
          <w:sz w:val="22"/>
          <w:szCs w:val="22"/>
        </w:rPr>
        <w:t xml:space="preserve">who </w:t>
      </w:r>
      <w:r w:rsidR="009B1B80" w:rsidRPr="00585D3C">
        <w:rPr>
          <w:rFonts w:asciiTheme="majorHAnsi" w:hAnsiTheme="majorHAnsi" w:cs="Times New Roman"/>
          <w:color w:val="000000"/>
          <w:sz w:val="22"/>
          <w:szCs w:val="22"/>
        </w:rPr>
        <w:t>were not applicants</w:t>
      </w:r>
      <w:r w:rsidR="00E81E39" w:rsidRPr="00585D3C">
        <w:rPr>
          <w:rStyle w:val="FootnoteReference"/>
          <w:rFonts w:asciiTheme="majorHAnsi" w:hAnsiTheme="majorHAnsi" w:cs="Times New Roman"/>
          <w:color w:val="000000"/>
          <w:sz w:val="22"/>
          <w:szCs w:val="22"/>
        </w:rPr>
        <w:footnoteReference w:id="3"/>
      </w:r>
      <w:r w:rsidR="00E81E39" w:rsidRPr="00585D3C">
        <w:rPr>
          <w:rFonts w:asciiTheme="majorHAnsi" w:hAnsiTheme="majorHAnsi" w:cs="Times New Roman"/>
          <w:color w:val="000000"/>
          <w:sz w:val="22"/>
          <w:szCs w:val="22"/>
        </w:rPr>
        <w:t xml:space="preserve"> and criticized </w:t>
      </w:r>
      <w:r w:rsidR="005418A8" w:rsidRPr="00585D3C">
        <w:rPr>
          <w:rFonts w:asciiTheme="majorHAnsi" w:hAnsiTheme="majorHAnsi" w:cs="Times New Roman"/>
          <w:color w:val="000000"/>
          <w:sz w:val="22"/>
          <w:szCs w:val="22"/>
        </w:rPr>
        <w:t>by a few applicants who did not receive funding for including for too many “technical” words that they did not understand</w:t>
      </w:r>
      <w:r w:rsidR="000D2708" w:rsidRPr="00585D3C">
        <w:rPr>
          <w:rFonts w:asciiTheme="majorHAnsi" w:hAnsiTheme="majorHAnsi" w:cs="Times New Roman"/>
          <w:color w:val="000000"/>
          <w:sz w:val="22"/>
          <w:szCs w:val="22"/>
        </w:rPr>
        <w:t>.</w:t>
      </w:r>
    </w:p>
    <w:p w:rsidR="001E7EFD" w:rsidRPr="00585D3C" w:rsidRDefault="001E7EFD" w:rsidP="00166F95">
      <w:pPr>
        <w:jc w:val="both"/>
        <w:rPr>
          <w:rFonts w:asciiTheme="majorHAnsi" w:hAnsiTheme="majorHAnsi" w:cs="Times New Roman"/>
          <w:color w:val="000000"/>
          <w:sz w:val="22"/>
          <w:szCs w:val="22"/>
        </w:rPr>
      </w:pPr>
    </w:p>
    <w:p w:rsidR="00B81119" w:rsidRPr="00585D3C" w:rsidRDefault="00AD5FB3" w:rsidP="00166F95">
      <w:pPr>
        <w:jc w:val="both"/>
        <w:rPr>
          <w:rFonts w:asciiTheme="majorHAnsi" w:hAnsiTheme="majorHAnsi" w:cs="Times New Roman"/>
          <w:sz w:val="22"/>
          <w:szCs w:val="22"/>
        </w:rPr>
      </w:pPr>
      <w:r w:rsidRPr="00585D3C">
        <w:rPr>
          <w:rFonts w:asciiTheme="majorHAnsi" w:hAnsiTheme="majorHAnsi" w:cs="Times New Roman"/>
          <w:i/>
          <w:sz w:val="22"/>
          <w:szCs w:val="22"/>
        </w:rPr>
        <w:t>Two-</w:t>
      </w:r>
      <w:r w:rsidR="005F72F3" w:rsidRPr="00585D3C">
        <w:rPr>
          <w:rFonts w:asciiTheme="majorHAnsi" w:hAnsiTheme="majorHAnsi" w:cs="Times New Roman"/>
          <w:i/>
          <w:sz w:val="22"/>
          <w:szCs w:val="22"/>
        </w:rPr>
        <w:t>stage review</w:t>
      </w:r>
      <w:r w:rsidR="00F015AF" w:rsidRPr="00585D3C">
        <w:rPr>
          <w:rFonts w:asciiTheme="majorHAnsi" w:hAnsiTheme="majorHAnsi" w:cs="Times New Roman"/>
          <w:sz w:val="22"/>
          <w:szCs w:val="22"/>
        </w:rPr>
        <w:t xml:space="preserve"> –</w:t>
      </w:r>
      <w:r w:rsidR="00EE4515" w:rsidRPr="00585D3C">
        <w:rPr>
          <w:rFonts w:asciiTheme="majorHAnsi" w:hAnsiTheme="majorHAnsi" w:cs="Times New Roman"/>
          <w:sz w:val="22"/>
          <w:szCs w:val="22"/>
        </w:rPr>
        <w:t xml:space="preserve"> </w:t>
      </w:r>
      <w:r w:rsidR="005418A8" w:rsidRPr="00585D3C">
        <w:rPr>
          <w:rFonts w:asciiTheme="majorHAnsi" w:hAnsiTheme="majorHAnsi" w:cs="Times New Roman"/>
          <w:sz w:val="22"/>
          <w:szCs w:val="22"/>
        </w:rPr>
        <w:t>T</w:t>
      </w:r>
      <w:r w:rsidR="00BE3051" w:rsidRPr="00585D3C">
        <w:rPr>
          <w:rFonts w:asciiTheme="majorHAnsi" w:hAnsiTheme="majorHAnsi" w:cs="Times New Roman"/>
          <w:sz w:val="22"/>
          <w:szCs w:val="22"/>
        </w:rPr>
        <w:t>o</w:t>
      </w:r>
      <w:r w:rsidR="0062447B" w:rsidRPr="00585D3C">
        <w:rPr>
          <w:rFonts w:asciiTheme="majorHAnsi" w:hAnsiTheme="majorHAnsi" w:cs="Times New Roman"/>
          <w:sz w:val="22"/>
          <w:szCs w:val="22"/>
        </w:rPr>
        <w:t xml:space="preserve"> </w:t>
      </w:r>
      <w:r w:rsidR="005418A8" w:rsidRPr="00585D3C">
        <w:rPr>
          <w:rFonts w:asciiTheme="majorHAnsi" w:hAnsiTheme="majorHAnsi" w:cs="Times New Roman"/>
          <w:sz w:val="22"/>
          <w:szCs w:val="22"/>
        </w:rPr>
        <w:t>allow</w:t>
      </w:r>
      <w:r w:rsidR="00EE4515" w:rsidRPr="00585D3C">
        <w:rPr>
          <w:rFonts w:asciiTheme="majorHAnsi" w:hAnsiTheme="majorHAnsi" w:cs="Times New Roman"/>
          <w:sz w:val="22"/>
          <w:szCs w:val="22"/>
        </w:rPr>
        <w:t xml:space="preserve"> </w:t>
      </w:r>
      <w:r w:rsidR="005418A8" w:rsidRPr="00585D3C">
        <w:rPr>
          <w:rFonts w:asciiTheme="majorHAnsi" w:hAnsiTheme="majorHAnsi" w:cs="Times New Roman"/>
          <w:sz w:val="22"/>
          <w:szCs w:val="22"/>
        </w:rPr>
        <w:t xml:space="preserve">more time for applicants to </w:t>
      </w:r>
      <w:r w:rsidR="00EE4515" w:rsidRPr="00585D3C">
        <w:rPr>
          <w:rFonts w:asciiTheme="majorHAnsi" w:hAnsiTheme="majorHAnsi" w:cs="Times New Roman"/>
          <w:sz w:val="22"/>
          <w:szCs w:val="22"/>
        </w:rPr>
        <w:t xml:space="preserve">shape </w:t>
      </w:r>
      <w:r w:rsidR="005418A8" w:rsidRPr="00585D3C">
        <w:rPr>
          <w:rFonts w:asciiTheme="majorHAnsi" w:hAnsiTheme="majorHAnsi" w:cs="Times New Roman"/>
          <w:sz w:val="22"/>
          <w:szCs w:val="22"/>
        </w:rPr>
        <w:t xml:space="preserve">their </w:t>
      </w:r>
      <w:r w:rsidR="00EE4515" w:rsidRPr="00585D3C">
        <w:rPr>
          <w:rFonts w:asciiTheme="majorHAnsi" w:hAnsiTheme="majorHAnsi" w:cs="Times New Roman"/>
          <w:sz w:val="22"/>
          <w:szCs w:val="22"/>
        </w:rPr>
        <w:t>ideas</w:t>
      </w:r>
      <w:r w:rsidR="00A41CCD" w:rsidRPr="00585D3C">
        <w:rPr>
          <w:rFonts w:asciiTheme="majorHAnsi" w:hAnsiTheme="majorHAnsi" w:cs="Times New Roman"/>
          <w:sz w:val="22"/>
          <w:szCs w:val="22"/>
        </w:rPr>
        <w:t xml:space="preserve">, </w:t>
      </w:r>
      <w:r w:rsidR="00BE3051" w:rsidRPr="00585D3C">
        <w:rPr>
          <w:rFonts w:asciiTheme="majorHAnsi" w:hAnsiTheme="majorHAnsi" w:cs="Times New Roman"/>
          <w:sz w:val="22"/>
          <w:szCs w:val="22"/>
        </w:rPr>
        <w:t xml:space="preserve">we developed a </w:t>
      </w:r>
      <w:r w:rsidR="00A41CCD" w:rsidRPr="00585D3C">
        <w:rPr>
          <w:rFonts w:asciiTheme="majorHAnsi" w:hAnsiTheme="majorHAnsi" w:cs="Times New Roman"/>
          <w:sz w:val="22"/>
          <w:szCs w:val="22"/>
        </w:rPr>
        <w:t xml:space="preserve">review process with a </w:t>
      </w:r>
      <w:r w:rsidR="00BE3051" w:rsidRPr="00585D3C">
        <w:rPr>
          <w:rFonts w:asciiTheme="majorHAnsi" w:hAnsiTheme="majorHAnsi" w:cs="Times New Roman"/>
          <w:sz w:val="22"/>
          <w:szCs w:val="22"/>
        </w:rPr>
        <w:t xml:space="preserve">concept paper stage and </w:t>
      </w:r>
      <w:r w:rsidR="00A41CCD" w:rsidRPr="00585D3C">
        <w:rPr>
          <w:rFonts w:asciiTheme="majorHAnsi" w:hAnsiTheme="majorHAnsi" w:cs="Times New Roman"/>
          <w:sz w:val="22"/>
          <w:szCs w:val="22"/>
        </w:rPr>
        <w:t xml:space="preserve">a </w:t>
      </w:r>
      <w:r w:rsidR="00BE3051" w:rsidRPr="00585D3C">
        <w:rPr>
          <w:rFonts w:asciiTheme="majorHAnsi" w:hAnsiTheme="majorHAnsi" w:cs="Times New Roman"/>
          <w:sz w:val="22"/>
          <w:szCs w:val="22"/>
        </w:rPr>
        <w:t>full-proposal stage</w:t>
      </w:r>
      <w:r w:rsidR="00C277E5" w:rsidRPr="00585D3C">
        <w:rPr>
          <w:rFonts w:asciiTheme="majorHAnsi" w:hAnsiTheme="majorHAnsi" w:cs="Times New Roman"/>
          <w:sz w:val="22"/>
          <w:szCs w:val="22"/>
        </w:rPr>
        <w:t>.</w:t>
      </w:r>
      <w:r w:rsidR="00BE3051" w:rsidRPr="00585D3C">
        <w:rPr>
          <w:rFonts w:asciiTheme="majorHAnsi" w:hAnsiTheme="majorHAnsi" w:cs="Times New Roman"/>
          <w:sz w:val="22"/>
          <w:szCs w:val="22"/>
        </w:rPr>
        <w:t xml:space="preserve"> We received 252 </w:t>
      </w:r>
      <w:r w:rsidR="00A41CCD" w:rsidRPr="00585D3C">
        <w:rPr>
          <w:rFonts w:asciiTheme="majorHAnsi" w:hAnsiTheme="majorHAnsi" w:cs="Times New Roman"/>
          <w:sz w:val="22"/>
          <w:szCs w:val="22"/>
        </w:rPr>
        <w:t xml:space="preserve">concept papers </w:t>
      </w:r>
      <w:r w:rsidRPr="00585D3C">
        <w:rPr>
          <w:rFonts w:asciiTheme="majorHAnsi" w:hAnsiTheme="majorHAnsi" w:cs="Times New Roman"/>
          <w:sz w:val="22"/>
          <w:szCs w:val="22"/>
        </w:rPr>
        <w:t xml:space="preserve">and selected 33 </w:t>
      </w:r>
      <w:r w:rsidR="00A41CCD" w:rsidRPr="00585D3C">
        <w:rPr>
          <w:rFonts w:asciiTheme="majorHAnsi" w:hAnsiTheme="majorHAnsi" w:cs="Times New Roman"/>
          <w:sz w:val="22"/>
          <w:szCs w:val="22"/>
        </w:rPr>
        <w:t xml:space="preserve">of them </w:t>
      </w:r>
      <w:r w:rsidRPr="00585D3C">
        <w:rPr>
          <w:rFonts w:asciiTheme="majorHAnsi" w:hAnsiTheme="majorHAnsi" w:cs="Times New Roman"/>
          <w:sz w:val="22"/>
          <w:szCs w:val="22"/>
        </w:rPr>
        <w:t xml:space="preserve">for the full-proposal stage. From the three countries </w:t>
      </w:r>
      <w:r w:rsidR="001A767E" w:rsidRPr="00585D3C">
        <w:rPr>
          <w:rFonts w:asciiTheme="majorHAnsi" w:hAnsiTheme="majorHAnsi" w:cs="Times New Roman"/>
          <w:sz w:val="22"/>
          <w:szCs w:val="22"/>
        </w:rPr>
        <w:t>covered by</w:t>
      </w:r>
      <w:r w:rsidRPr="00585D3C">
        <w:rPr>
          <w:rFonts w:asciiTheme="majorHAnsi" w:hAnsiTheme="majorHAnsi" w:cs="Times New Roman"/>
          <w:sz w:val="22"/>
          <w:szCs w:val="22"/>
        </w:rPr>
        <w:t xml:space="preserve"> this portfolio, we received 85 concept papers and selected 12 for the full-proposal stage.</w:t>
      </w:r>
    </w:p>
    <w:p w:rsidR="005635ED" w:rsidRPr="00585D3C" w:rsidRDefault="005635ED" w:rsidP="00166F95">
      <w:pPr>
        <w:jc w:val="both"/>
        <w:rPr>
          <w:rFonts w:asciiTheme="majorHAnsi" w:hAnsiTheme="majorHAnsi" w:cs="Times New Roman"/>
          <w:sz w:val="22"/>
          <w:szCs w:val="22"/>
        </w:rPr>
      </w:pPr>
    </w:p>
    <w:p w:rsidR="008E7C37" w:rsidRPr="00585D3C" w:rsidRDefault="005F72F3" w:rsidP="00166F95">
      <w:pPr>
        <w:jc w:val="both"/>
        <w:rPr>
          <w:rFonts w:asciiTheme="majorHAnsi" w:hAnsiTheme="majorHAnsi" w:cs="Times New Roman"/>
          <w:bCs/>
          <w:sz w:val="22"/>
          <w:szCs w:val="22"/>
        </w:rPr>
      </w:pPr>
      <w:r w:rsidRPr="00585D3C">
        <w:rPr>
          <w:rFonts w:asciiTheme="majorHAnsi" w:hAnsiTheme="majorHAnsi" w:cs="Times New Roman"/>
          <w:i/>
          <w:sz w:val="22"/>
          <w:szCs w:val="22"/>
        </w:rPr>
        <w:t>Further guidance</w:t>
      </w:r>
      <w:r w:rsidRPr="00585D3C">
        <w:rPr>
          <w:rFonts w:asciiTheme="majorHAnsi" w:hAnsiTheme="majorHAnsi" w:cs="Times New Roman"/>
          <w:sz w:val="22"/>
          <w:szCs w:val="22"/>
        </w:rPr>
        <w:t xml:space="preserve"> </w:t>
      </w:r>
      <w:r w:rsidR="00AD5FB3" w:rsidRPr="00585D3C">
        <w:rPr>
          <w:rFonts w:asciiTheme="majorHAnsi" w:hAnsiTheme="majorHAnsi" w:cs="Times New Roman"/>
          <w:sz w:val="22"/>
          <w:szCs w:val="22"/>
        </w:rPr>
        <w:t>–</w:t>
      </w:r>
      <w:r w:rsidRPr="00585D3C">
        <w:rPr>
          <w:rFonts w:asciiTheme="majorHAnsi" w:hAnsiTheme="majorHAnsi" w:cs="Times New Roman"/>
          <w:sz w:val="22"/>
          <w:szCs w:val="22"/>
        </w:rPr>
        <w:t xml:space="preserve"> </w:t>
      </w:r>
      <w:r w:rsidR="00755869" w:rsidRPr="00585D3C">
        <w:rPr>
          <w:rFonts w:asciiTheme="majorHAnsi" w:hAnsiTheme="majorHAnsi" w:cs="Times New Roman"/>
          <w:sz w:val="22"/>
          <w:szCs w:val="22"/>
        </w:rPr>
        <w:t>T</w:t>
      </w:r>
      <w:r w:rsidR="00AD5FB3" w:rsidRPr="00585D3C">
        <w:rPr>
          <w:rFonts w:asciiTheme="majorHAnsi" w:hAnsiTheme="majorHAnsi" w:cs="Times New Roman"/>
          <w:sz w:val="22"/>
          <w:szCs w:val="22"/>
        </w:rPr>
        <w:t xml:space="preserve">o those selected for the full-proposal stage, </w:t>
      </w:r>
      <w:r w:rsidRPr="00585D3C">
        <w:rPr>
          <w:rFonts w:asciiTheme="majorHAnsi" w:hAnsiTheme="majorHAnsi" w:cs="Times New Roman"/>
          <w:sz w:val="22"/>
          <w:szCs w:val="22"/>
        </w:rPr>
        <w:t>we distributed a m</w:t>
      </w:r>
      <w:r w:rsidR="006E0156" w:rsidRPr="00585D3C">
        <w:rPr>
          <w:rFonts w:asciiTheme="majorHAnsi" w:hAnsiTheme="majorHAnsi" w:cs="Times New Roman"/>
          <w:sz w:val="22"/>
          <w:szCs w:val="22"/>
        </w:rPr>
        <w:t xml:space="preserve">emo </w:t>
      </w:r>
      <w:r w:rsidR="001A767E" w:rsidRPr="00585D3C">
        <w:rPr>
          <w:rFonts w:asciiTheme="majorHAnsi" w:hAnsiTheme="majorHAnsi" w:cs="Times New Roman"/>
          <w:sz w:val="22"/>
          <w:szCs w:val="22"/>
        </w:rPr>
        <w:t>summarizing</w:t>
      </w:r>
      <w:r w:rsidR="009D1BDD" w:rsidRPr="00585D3C">
        <w:rPr>
          <w:rFonts w:asciiTheme="majorHAnsi" w:hAnsiTheme="majorHAnsi" w:cs="Times New Roman"/>
          <w:sz w:val="22"/>
          <w:szCs w:val="22"/>
        </w:rPr>
        <w:t xml:space="preserve"> </w:t>
      </w:r>
      <w:r w:rsidR="00755869" w:rsidRPr="00585D3C">
        <w:rPr>
          <w:rFonts w:asciiTheme="majorHAnsi" w:hAnsiTheme="majorHAnsi" w:cs="Times New Roman"/>
          <w:sz w:val="22"/>
          <w:szCs w:val="22"/>
        </w:rPr>
        <w:t xml:space="preserve">our </w:t>
      </w:r>
      <w:r w:rsidR="009D1BDD" w:rsidRPr="00585D3C">
        <w:rPr>
          <w:rFonts w:asciiTheme="majorHAnsi" w:hAnsiTheme="majorHAnsi" w:cs="Times New Roman"/>
          <w:sz w:val="22"/>
          <w:szCs w:val="22"/>
        </w:rPr>
        <w:t>reflect</w:t>
      </w:r>
      <w:r w:rsidR="00AD5FB3" w:rsidRPr="00585D3C">
        <w:rPr>
          <w:rFonts w:asciiTheme="majorHAnsi" w:hAnsiTheme="majorHAnsi" w:cs="Times New Roman"/>
          <w:sz w:val="22"/>
          <w:szCs w:val="22"/>
        </w:rPr>
        <w:t>ion</w:t>
      </w:r>
      <w:r w:rsidR="001A767E" w:rsidRPr="00585D3C">
        <w:rPr>
          <w:rFonts w:asciiTheme="majorHAnsi" w:hAnsiTheme="majorHAnsi" w:cs="Times New Roman"/>
          <w:sz w:val="22"/>
          <w:szCs w:val="22"/>
        </w:rPr>
        <w:t>s</w:t>
      </w:r>
      <w:r w:rsidR="009D1BDD" w:rsidRPr="00585D3C">
        <w:rPr>
          <w:rFonts w:asciiTheme="majorHAnsi" w:hAnsiTheme="majorHAnsi" w:cs="Times New Roman"/>
          <w:sz w:val="22"/>
          <w:szCs w:val="22"/>
        </w:rPr>
        <w:t xml:space="preserve"> </w:t>
      </w:r>
      <w:r w:rsidR="001A767E" w:rsidRPr="00585D3C">
        <w:rPr>
          <w:rFonts w:asciiTheme="majorHAnsi" w:hAnsiTheme="majorHAnsi" w:cs="Times New Roman"/>
          <w:sz w:val="22"/>
          <w:szCs w:val="22"/>
        </w:rPr>
        <w:t xml:space="preserve">and learning </w:t>
      </w:r>
      <w:r w:rsidR="009D1BDD" w:rsidRPr="00585D3C">
        <w:rPr>
          <w:rFonts w:asciiTheme="majorHAnsi" w:hAnsiTheme="majorHAnsi" w:cs="Times New Roman"/>
          <w:sz w:val="22"/>
          <w:szCs w:val="22"/>
        </w:rPr>
        <w:t xml:space="preserve">from </w:t>
      </w:r>
      <w:r w:rsidR="001A767E" w:rsidRPr="00585D3C">
        <w:rPr>
          <w:rFonts w:asciiTheme="majorHAnsi" w:hAnsiTheme="majorHAnsi" w:cs="Times New Roman"/>
          <w:sz w:val="22"/>
          <w:szCs w:val="22"/>
        </w:rPr>
        <w:t xml:space="preserve">the </w:t>
      </w:r>
      <w:r w:rsidR="00AD5FB3" w:rsidRPr="00585D3C">
        <w:rPr>
          <w:rFonts w:asciiTheme="majorHAnsi" w:hAnsiTheme="majorHAnsi" w:cs="Times New Roman"/>
          <w:sz w:val="22"/>
          <w:szCs w:val="22"/>
        </w:rPr>
        <w:t>concept</w:t>
      </w:r>
      <w:r w:rsidR="00755869" w:rsidRPr="00585D3C">
        <w:rPr>
          <w:rFonts w:asciiTheme="majorHAnsi" w:hAnsiTheme="majorHAnsi" w:cs="Times New Roman"/>
          <w:sz w:val="22"/>
          <w:szCs w:val="22"/>
        </w:rPr>
        <w:t>-</w:t>
      </w:r>
      <w:r w:rsidR="00AD5FB3" w:rsidRPr="00585D3C">
        <w:rPr>
          <w:rFonts w:asciiTheme="majorHAnsi" w:hAnsiTheme="majorHAnsi" w:cs="Times New Roman"/>
          <w:sz w:val="22"/>
          <w:szCs w:val="22"/>
        </w:rPr>
        <w:t>paper review</w:t>
      </w:r>
      <w:r w:rsidR="00FF36F7" w:rsidRPr="00585D3C">
        <w:rPr>
          <w:rFonts w:asciiTheme="majorHAnsi" w:hAnsiTheme="majorHAnsi" w:cs="Times New Roman"/>
          <w:sz w:val="22"/>
          <w:szCs w:val="22"/>
        </w:rPr>
        <w:t xml:space="preserve"> stage</w:t>
      </w:r>
      <w:r w:rsidR="009D1BDD" w:rsidRPr="00585D3C">
        <w:rPr>
          <w:rFonts w:asciiTheme="majorHAnsi" w:hAnsiTheme="majorHAnsi" w:cs="Times New Roman"/>
          <w:sz w:val="22"/>
          <w:szCs w:val="22"/>
        </w:rPr>
        <w:t xml:space="preserve">, </w:t>
      </w:r>
      <w:r w:rsidR="006E0156" w:rsidRPr="00585D3C">
        <w:rPr>
          <w:rFonts w:asciiTheme="majorHAnsi" w:hAnsiTheme="majorHAnsi" w:cs="Times New Roman"/>
          <w:sz w:val="22"/>
          <w:szCs w:val="22"/>
        </w:rPr>
        <w:t>and reiterat</w:t>
      </w:r>
      <w:r w:rsidR="009D1BDD" w:rsidRPr="00585D3C">
        <w:rPr>
          <w:rFonts w:asciiTheme="majorHAnsi" w:hAnsiTheme="majorHAnsi" w:cs="Times New Roman"/>
          <w:sz w:val="22"/>
          <w:szCs w:val="22"/>
        </w:rPr>
        <w:t>ed</w:t>
      </w:r>
      <w:r w:rsidR="006E0156" w:rsidRPr="00585D3C">
        <w:rPr>
          <w:rFonts w:asciiTheme="majorHAnsi" w:hAnsiTheme="majorHAnsi" w:cs="Times New Roman"/>
          <w:sz w:val="22"/>
          <w:szCs w:val="22"/>
        </w:rPr>
        <w:t xml:space="preserve"> </w:t>
      </w:r>
      <w:r w:rsidR="00755869" w:rsidRPr="00585D3C">
        <w:rPr>
          <w:rFonts w:asciiTheme="majorHAnsi" w:hAnsiTheme="majorHAnsi" w:cs="Times New Roman"/>
          <w:sz w:val="22"/>
          <w:szCs w:val="22"/>
        </w:rPr>
        <w:t xml:space="preserve">our emphasis on: </w:t>
      </w:r>
      <w:r w:rsidR="00C73CC7" w:rsidRPr="00585D3C">
        <w:rPr>
          <w:rFonts w:asciiTheme="majorHAnsi" w:hAnsiTheme="majorHAnsi" w:cs="Times New Roman"/>
          <w:sz w:val="22"/>
          <w:szCs w:val="22"/>
        </w:rPr>
        <w:t xml:space="preserve">1) </w:t>
      </w:r>
      <w:r w:rsidR="00755869" w:rsidRPr="00585D3C">
        <w:rPr>
          <w:rFonts w:asciiTheme="majorHAnsi" w:hAnsiTheme="majorHAnsi" w:cs="Times New Roman"/>
          <w:bCs/>
          <w:sz w:val="22"/>
          <w:szCs w:val="22"/>
        </w:rPr>
        <w:t>c</w:t>
      </w:r>
      <w:r w:rsidR="00C73CC7" w:rsidRPr="00585D3C">
        <w:rPr>
          <w:rFonts w:asciiTheme="majorHAnsi" w:hAnsiTheme="majorHAnsi" w:cs="Times New Roman"/>
          <w:bCs/>
          <w:sz w:val="22"/>
          <w:szCs w:val="22"/>
        </w:rPr>
        <w:t>hange-b</w:t>
      </w:r>
      <w:r w:rsidR="00FF36F7" w:rsidRPr="00585D3C">
        <w:rPr>
          <w:rFonts w:asciiTheme="majorHAnsi" w:hAnsiTheme="majorHAnsi" w:cs="Times New Roman"/>
          <w:bCs/>
          <w:sz w:val="22"/>
          <w:szCs w:val="22"/>
        </w:rPr>
        <w:t>ased</w:t>
      </w:r>
      <w:r w:rsidR="00755869" w:rsidRPr="00585D3C">
        <w:rPr>
          <w:rFonts w:asciiTheme="majorHAnsi" w:hAnsiTheme="majorHAnsi" w:cs="Times New Roman"/>
          <w:bCs/>
          <w:sz w:val="22"/>
          <w:szCs w:val="22"/>
        </w:rPr>
        <w:t xml:space="preserve"> planning</w:t>
      </w:r>
      <w:r w:rsidR="00FF36F7" w:rsidRPr="00585D3C">
        <w:rPr>
          <w:rFonts w:asciiTheme="majorHAnsi" w:hAnsiTheme="majorHAnsi" w:cs="Times New Roman"/>
          <w:bCs/>
          <w:sz w:val="22"/>
          <w:szCs w:val="22"/>
        </w:rPr>
        <w:t xml:space="preserve">, </w:t>
      </w:r>
      <w:r w:rsidR="00755869" w:rsidRPr="00585D3C">
        <w:rPr>
          <w:rFonts w:asciiTheme="majorHAnsi" w:hAnsiTheme="majorHAnsi" w:cs="Times New Roman"/>
          <w:bCs/>
          <w:sz w:val="22"/>
          <w:szCs w:val="22"/>
        </w:rPr>
        <w:t>rather than</w:t>
      </w:r>
      <w:r w:rsidR="00FF36F7" w:rsidRPr="00585D3C">
        <w:rPr>
          <w:rFonts w:asciiTheme="majorHAnsi" w:hAnsiTheme="majorHAnsi" w:cs="Times New Roman"/>
          <w:bCs/>
          <w:sz w:val="22"/>
          <w:szCs w:val="22"/>
        </w:rPr>
        <w:t xml:space="preserve"> activity-based</w:t>
      </w:r>
      <w:r w:rsidR="00C73CC7" w:rsidRPr="00585D3C">
        <w:rPr>
          <w:rFonts w:asciiTheme="majorHAnsi" w:hAnsiTheme="majorHAnsi" w:cs="Times New Roman"/>
          <w:bCs/>
          <w:sz w:val="22"/>
          <w:szCs w:val="22"/>
        </w:rPr>
        <w:t xml:space="preserve"> planning; 2) </w:t>
      </w:r>
      <w:r w:rsidR="00755869" w:rsidRPr="00585D3C">
        <w:rPr>
          <w:rFonts w:asciiTheme="majorHAnsi" w:hAnsiTheme="majorHAnsi" w:cs="Times New Roman"/>
          <w:bCs/>
          <w:sz w:val="22"/>
          <w:szCs w:val="22"/>
        </w:rPr>
        <w:t>l</w:t>
      </w:r>
      <w:r w:rsidR="00C73CC7" w:rsidRPr="00585D3C">
        <w:rPr>
          <w:rFonts w:asciiTheme="majorHAnsi" w:hAnsiTheme="majorHAnsi" w:cs="Times New Roman"/>
          <w:bCs/>
          <w:sz w:val="22"/>
          <w:szCs w:val="22"/>
        </w:rPr>
        <w:t xml:space="preserve">ifting up “participation-based thinking” to “influence thinking”; 3) </w:t>
      </w:r>
      <w:r w:rsidR="00C452FD" w:rsidRPr="00585D3C">
        <w:rPr>
          <w:rFonts w:asciiTheme="majorHAnsi" w:hAnsiTheme="majorHAnsi" w:cs="Times New Roman"/>
          <w:bCs/>
          <w:sz w:val="22"/>
          <w:szCs w:val="22"/>
        </w:rPr>
        <w:t>minimizing the i</w:t>
      </w:r>
      <w:r w:rsidR="00C73CC7" w:rsidRPr="00585D3C">
        <w:rPr>
          <w:rFonts w:asciiTheme="majorHAnsi" w:hAnsiTheme="majorHAnsi" w:cs="Times New Roman"/>
          <w:bCs/>
          <w:sz w:val="22"/>
          <w:szCs w:val="22"/>
        </w:rPr>
        <w:t>nfluence of the donor’s approach</w:t>
      </w:r>
      <w:r w:rsidR="00C452FD" w:rsidRPr="00585D3C">
        <w:rPr>
          <w:rFonts w:asciiTheme="majorHAnsi" w:hAnsiTheme="majorHAnsi" w:cs="Times New Roman"/>
          <w:bCs/>
          <w:sz w:val="22"/>
          <w:szCs w:val="22"/>
        </w:rPr>
        <w:t xml:space="preserve">—i.e., </w:t>
      </w:r>
      <w:r w:rsidR="00B07A3D" w:rsidRPr="00585D3C">
        <w:rPr>
          <w:rFonts w:asciiTheme="majorHAnsi" w:hAnsiTheme="majorHAnsi" w:cs="Times New Roman"/>
          <w:bCs/>
          <w:sz w:val="22"/>
          <w:szCs w:val="22"/>
        </w:rPr>
        <w:t>“</w:t>
      </w:r>
      <w:r w:rsidR="00C73CC7" w:rsidRPr="00585D3C">
        <w:rPr>
          <w:rFonts w:asciiTheme="majorHAnsi" w:hAnsiTheme="majorHAnsi" w:cs="Times New Roman"/>
          <w:bCs/>
          <w:sz w:val="22"/>
          <w:szCs w:val="22"/>
        </w:rPr>
        <w:t>write what you think, not what you think we want to hear</w:t>
      </w:r>
      <w:r w:rsidR="00B07A3D" w:rsidRPr="00585D3C">
        <w:rPr>
          <w:rFonts w:asciiTheme="majorHAnsi" w:hAnsiTheme="majorHAnsi" w:cs="Times New Roman"/>
          <w:bCs/>
          <w:sz w:val="22"/>
          <w:szCs w:val="22"/>
        </w:rPr>
        <w:t>”</w:t>
      </w:r>
      <w:r w:rsidR="008E7C37" w:rsidRPr="00585D3C">
        <w:rPr>
          <w:rFonts w:asciiTheme="majorHAnsi" w:hAnsiTheme="majorHAnsi" w:cs="Times New Roman"/>
          <w:bCs/>
          <w:sz w:val="22"/>
          <w:szCs w:val="22"/>
        </w:rPr>
        <w:t>;</w:t>
      </w:r>
      <w:r w:rsidR="00C452FD" w:rsidRPr="00585D3C">
        <w:rPr>
          <w:rFonts w:asciiTheme="majorHAnsi" w:hAnsiTheme="majorHAnsi" w:cs="Times New Roman"/>
          <w:bCs/>
          <w:sz w:val="22"/>
          <w:szCs w:val="22"/>
        </w:rPr>
        <w:t xml:space="preserve"> and</w:t>
      </w:r>
      <w:r w:rsidR="008E7C37" w:rsidRPr="00585D3C">
        <w:rPr>
          <w:rFonts w:asciiTheme="majorHAnsi" w:hAnsiTheme="majorHAnsi" w:cs="Times New Roman"/>
          <w:bCs/>
          <w:sz w:val="22"/>
          <w:szCs w:val="22"/>
        </w:rPr>
        <w:t xml:space="preserve"> 4) </w:t>
      </w:r>
      <w:r w:rsidR="00755869" w:rsidRPr="00585D3C">
        <w:rPr>
          <w:rFonts w:asciiTheme="majorHAnsi" w:hAnsiTheme="majorHAnsi" w:cs="Times New Roman"/>
          <w:bCs/>
          <w:sz w:val="22"/>
          <w:szCs w:val="22"/>
        </w:rPr>
        <w:t>o</w:t>
      </w:r>
      <w:r w:rsidR="008E7C37" w:rsidRPr="00585D3C">
        <w:rPr>
          <w:rFonts w:asciiTheme="majorHAnsi" w:hAnsiTheme="majorHAnsi" w:cs="Times New Roman"/>
          <w:bCs/>
          <w:sz w:val="22"/>
          <w:szCs w:val="22"/>
        </w:rPr>
        <w:t xml:space="preserve">pportunity- or threat-driven advocacy </w:t>
      </w:r>
      <w:r w:rsidR="00B6786E" w:rsidRPr="00585D3C">
        <w:rPr>
          <w:rFonts w:asciiTheme="majorHAnsi" w:hAnsiTheme="majorHAnsi" w:cs="Times New Roman"/>
          <w:bCs/>
          <w:sz w:val="22"/>
          <w:szCs w:val="22"/>
        </w:rPr>
        <w:t>(</w:t>
      </w:r>
      <w:r w:rsidR="00BD1037" w:rsidRPr="00585D3C">
        <w:rPr>
          <w:rFonts w:asciiTheme="majorHAnsi" w:hAnsiTheme="majorHAnsi" w:cs="Times New Roman"/>
          <w:bCs/>
          <w:sz w:val="22"/>
          <w:szCs w:val="22"/>
        </w:rPr>
        <w:t>s</w:t>
      </w:r>
      <w:r w:rsidR="00224256" w:rsidRPr="00585D3C">
        <w:rPr>
          <w:rFonts w:asciiTheme="majorHAnsi" w:hAnsiTheme="majorHAnsi" w:cs="Times New Roman"/>
          <w:bCs/>
          <w:sz w:val="22"/>
          <w:szCs w:val="22"/>
        </w:rPr>
        <w:t>ee Annex</w:t>
      </w:r>
      <w:r w:rsidR="00F03D72">
        <w:rPr>
          <w:rFonts w:asciiTheme="majorHAnsi" w:hAnsiTheme="majorHAnsi" w:cs="Times New Roman"/>
          <w:bCs/>
          <w:sz w:val="22"/>
          <w:szCs w:val="22"/>
        </w:rPr>
        <w:t xml:space="preserve"> 2 -</w:t>
      </w:r>
      <w:r w:rsidR="00224256" w:rsidRPr="00585D3C">
        <w:rPr>
          <w:rFonts w:asciiTheme="majorHAnsi" w:hAnsiTheme="majorHAnsi" w:cs="Times New Roman"/>
          <w:bCs/>
          <w:sz w:val="22"/>
          <w:szCs w:val="22"/>
        </w:rPr>
        <w:t xml:space="preserve"> Message to pre-selected applicants</w:t>
      </w:r>
      <w:r w:rsidR="00B6786E" w:rsidRPr="00585D3C">
        <w:rPr>
          <w:rFonts w:asciiTheme="majorHAnsi" w:hAnsiTheme="majorHAnsi" w:cs="Times New Roman"/>
          <w:bCs/>
          <w:sz w:val="22"/>
          <w:szCs w:val="22"/>
        </w:rPr>
        <w:t>)</w:t>
      </w:r>
      <w:r w:rsidR="00BD1037" w:rsidRPr="00585D3C">
        <w:rPr>
          <w:rFonts w:asciiTheme="majorHAnsi" w:hAnsiTheme="majorHAnsi" w:cs="Times New Roman"/>
          <w:bCs/>
          <w:sz w:val="22"/>
          <w:szCs w:val="22"/>
        </w:rPr>
        <w:t>.</w:t>
      </w:r>
    </w:p>
    <w:p w:rsidR="00F07A99" w:rsidRPr="00585D3C" w:rsidRDefault="00F07A99" w:rsidP="00166F95">
      <w:pPr>
        <w:jc w:val="both"/>
        <w:rPr>
          <w:rFonts w:asciiTheme="majorHAnsi" w:hAnsiTheme="majorHAnsi" w:cs="Times New Roman"/>
          <w:sz w:val="22"/>
          <w:szCs w:val="22"/>
        </w:rPr>
      </w:pPr>
    </w:p>
    <w:p w:rsidR="00796C97" w:rsidRPr="00585D3C" w:rsidRDefault="001A3D81" w:rsidP="00166F95">
      <w:pPr>
        <w:jc w:val="both"/>
        <w:rPr>
          <w:rFonts w:asciiTheme="majorHAnsi" w:hAnsiTheme="majorHAnsi" w:cs="Times New Roman"/>
          <w:b/>
          <w:sz w:val="22"/>
          <w:szCs w:val="22"/>
        </w:rPr>
      </w:pPr>
      <w:r w:rsidRPr="00585D3C">
        <w:rPr>
          <w:rFonts w:asciiTheme="majorHAnsi" w:hAnsiTheme="majorHAnsi" w:cs="Times New Roman"/>
          <w:i/>
          <w:sz w:val="22"/>
          <w:szCs w:val="22"/>
        </w:rPr>
        <w:t>Surveys</w:t>
      </w:r>
      <w:r w:rsidR="008D1782" w:rsidRPr="00585D3C">
        <w:rPr>
          <w:rFonts w:asciiTheme="majorHAnsi" w:hAnsiTheme="majorHAnsi" w:cs="Times New Roman"/>
          <w:sz w:val="22"/>
          <w:szCs w:val="22"/>
        </w:rPr>
        <w:t xml:space="preserve"> – </w:t>
      </w:r>
      <w:r w:rsidR="005F72F3" w:rsidRPr="00585D3C">
        <w:rPr>
          <w:rFonts w:asciiTheme="majorHAnsi" w:hAnsiTheme="majorHAnsi" w:cs="Times New Roman"/>
          <w:sz w:val="22"/>
          <w:szCs w:val="22"/>
        </w:rPr>
        <w:t xml:space="preserve">Interested in the impact this process </w:t>
      </w:r>
      <w:r w:rsidRPr="00585D3C">
        <w:rPr>
          <w:rFonts w:asciiTheme="majorHAnsi" w:hAnsiTheme="majorHAnsi" w:cs="Times New Roman"/>
          <w:sz w:val="22"/>
          <w:szCs w:val="22"/>
        </w:rPr>
        <w:t xml:space="preserve">had </w:t>
      </w:r>
      <w:r w:rsidR="005F72F3" w:rsidRPr="00585D3C">
        <w:rPr>
          <w:rFonts w:asciiTheme="majorHAnsi" w:hAnsiTheme="majorHAnsi" w:cs="Times New Roman"/>
          <w:sz w:val="22"/>
          <w:szCs w:val="22"/>
        </w:rPr>
        <w:t>made on applicants and how their feedback c</w:t>
      </w:r>
      <w:r w:rsidRPr="00585D3C">
        <w:rPr>
          <w:rFonts w:asciiTheme="majorHAnsi" w:hAnsiTheme="majorHAnsi" w:cs="Times New Roman"/>
          <w:sz w:val="22"/>
          <w:szCs w:val="22"/>
        </w:rPr>
        <w:t>ould</w:t>
      </w:r>
      <w:r w:rsidR="005F72F3" w:rsidRPr="00585D3C">
        <w:rPr>
          <w:rFonts w:asciiTheme="majorHAnsi" w:hAnsiTheme="majorHAnsi" w:cs="Times New Roman"/>
          <w:sz w:val="22"/>
          <w:szCs w:val="22"/>
        </w:rPr>
        <w:t xml:space="preserve"> help us improve the </w:t>
      </w:r>
      <w:r w:rsidR="00F93568" w:rsidRPr="00585D3C">
        <w:rPr>
          <w:rFonts w:asciiTheme="majorHAnsi" w:hAnsiTheme="majorHAnsi" w:cs="Times New Roman"/>
          <w:sz w:val="22"/>
          <w:szCs w:val="22"/>
        </w:rPr>
        <w:t xml:space="preserve">application and </w:t>
      </w:r>
      <w:r w:rsidR="005F72F3" w:rsidRPr="00585D3C">
        <w:rPr>
          <w:rFonts w:asciiTheme="majorHAnsi" w:hAnsiTheme="majorHAnsi" w:cs="Times New Roman"/>
          <w:sz w:val="22"/>
          <w:szCs w:val="22"/>
        </w:rPr>
        <w:t xml:space="preserve">review process, we </w:t>
      </w:r>
      <w:r w:rsidR="00322192" w:rsidRPr="00585D3C">
        <w:rPr>
          <w:rFonts w:asciiTheme="majorHAnsi" w:hAnsiTheme="majorHAnsi" w:cs="Times New Roman"/>
          <w:sz w:val="22"/>
          <w:szCs w:val="22"/>
        </w:rPr>
        <w:t xml:space="preserve">sent an anonymous survey to all applicants. </w:t>
      </w:r>
      <w:r w:rsidR="005F72F3" w:rsidRPr="00585D3C">
        <w:rPr>
          <w:rFonts w:asciiTheme="majorHAnsi" w:hAnsiTheme="majorHAnsi" w:cs="Times New Roman"/>
          <w:sz w:val="22"/>
          <w:szCs w:val="22"/>
        </w:rPr>
        <w:t>We also wanted to contrast their views with ours</w:t>
      </w:r>
      <w:r w:rsidRPr="00585D3C">
        <w:rPr>
          <w:rFonts w:asciiTheme="majorHAnsi" w:hAnsiTheme="majorHAnsi" w:cs="Times New Roman"/>
          <w:sz w:val="22"/>
          <w:szCs w:val="22"/>
        </w:rPr>
        <w:t>, so RIO staff also</w:t>
      </w:r>
      <w:r w:rsidR="00B1295E" w:rsidRPr="00585D3C">
        <w:rPr>
          <w:rFonts w:asciiTheme="majorHAnsi" w:hAnsiTheme="majorHAnsi" w:cs="Times New Roman"/>
          <w:sz w:val="22"/>
          <w:szCs w:val="22"/>
        </w:rPr>
        <w:t xml:space="preserve"> </w:t>
      </w:r>
      <w:r w:rsidRPr="00585D3C">
        <w:rPr>
          <w:rFonts w:asciiTheme="majorHAnsi" w:hAnsiTheme="majorHAnsi" w:cs="Times New Roman"/>
          <w:sz w:val="22"/>
          <w:szCs w:val="22"/>
        </w:rPr>
        <w:t>completed</w:t>
      </w:r>
      <w:r w:rsidR="005F72F3" w:rsidRPr="00585D3C">
        <w:rPr>
          <w:rFonts w:asciiTheme="majorHAnsi" w:hAnsiTheme="majorHAnsi" w:cs="Times New Roman"/>
          <w:sz w:val="22"/>
          <w:szCs w:val="22"/>
        </w:rPr>
        <w:t xml:space="preserve"> an anonymous survey </w:t>
      </w:r>
      <w:r w:rsidRPr="00585D3C">
        <w:rPr>
          <w:rFonts w:asciiTheme="majorHAnsi" w:hAnsiTheme="majorHAnsi" w:cs="Times New Roman"/>
          <w:sz w:val="22"/>
          <w:szCs w:val="22"/>
        </w:rPr>
        <w:t>with</w:t>
      </w:r>
      <w:r w:rsidR="00322192" w:rsidRPr="00585D3C">
        <w:rPr>
          <w:rFonts w:asciiTheme="majorHAnsi" w:hAnsiTheme="majorHAnsi" w:cs="Times New Roman"/>
          <w:sz w:val="22"/>
          <w:szCs w:val="22"/>
        </w:rPr>
        <w:t xml:space="preserve"> similar question</w:t>
      </w:r>
      <w:r w:rsidR="005F72F3" w:rsidRPr="00585D3C">
        <w:rPr>
          <w:rFonts w:asciiTheme="majorHAnsi" w:hAnsiTheme="majorHAnsi" w:cs="Times New Roman"/>
          <w:sz w:val="22"/>
          <w:szCs w:val="22"/>
        </w:rPr>
        <w:t>s</w:t>
      </w:r>
      <w:r w:rsidR="00322192" w:rsidRPr="00585D3C">
        <w:rPr>
          <w:rFonts w:asciiTheme="majorHAnsi" w:hAnsiTheme="majorHAnsi" w:cs="Times New Roman"/>
          <w:sz w:val="22"/>
          <w:szCs w:val="22"/>
        </w:rPr>
        <w:t xml:space="preserve"> </w:t>
      </w:r>
      <w:r w:rsidR="004C2AF7" w:rsidRPr="00585D3C">
        <w:rPr>
          <w:rFonts w:asciiTheme="majorHAnsi" w:hAnsiTheme="majorHAnsi" w:cs="Times New Roman"/>
          <w:sz w:val="22"/>
          <w:szCs w:val="22"/>
        </w:rPr>
        <w:t>(</w:t>
      </w:r>
      <w:r w:rsidR="00BD1037" w:rsidRPr="00585D3C">
        <w:rPr>
          <w:rFonts w:asciiTheme="majorHAnsi" w:hAnsiTheme="majorHAnsi" w:cs="Times New Roman"/>
          <w:sz w:val="22"/>
          <w:szCs w:val="22"/>
        </w:rPr>
        <w:t>s</w:t>
      </w:r>
      <w:r w:rsidR="004C2AF7" w:rsidRPr="00585D3C">
        <w:rPr>
          <w:rFonts w:asciiTheme="majorHAnsi" w:hAnsiTheme="majorHAnsi" w:cs="Times New Roman"/>
          <w:sz w:val="22"/>
          <w:szCs w:val="22"/>
        </w:rPr>
        <w:t>ee Annex</w:t>
      </w:r>
      <w:r w:rsidR="00F03D72">
        <w:rPr>
          <w:rFonts w:asciiTheme="majorHAnsi" w:hAnsiTheme="majorHAnsi" w:cs="Times New Roman"/>
          <w:sz w:val="22"/>
          <w:szCs w:val="22"/>
        </w:rPr>
        <w:t xml:space="preserve"> 3 -</w:t>
      </w:r>
      <w:r w:rsidR="004C2AF7" w:rsidRPr="00585D3C">
        <w:rPr>
          <w:rFonts w:asciiTheme="majorHAnsi" w:hAnsiTheme="majorHAnsi" w:cs="Times New Roman"/>
          <w:sz w:val="22"/>
          <w:szCs w:val="22"/>
        </w:rPr>
        <w:t xml:space="preserve"> Applicant </w:t>
      </w:r>
      <w:r w:rsidR="004E20B0">
        <w:rPr>
          <w:rFonts w:asciiTheme="majorHAnsi" w:hAnsiTheme="majorHAnsi" w:cs="Times New Roman"/>
          <w:sz w:val="22"/>
          <w:szCs w:val="22"/>
        </w:rPr>
        <w:t>s</w:t>
      </w:r>
      <w:r w:rsidR="004C2AF7" w:rsidRPr="00585D3C">
        <w:rPr>
          <w:rFonts w:asciiTheme="majorHAnsi" w:hAnsiTheme="majorHAnsi" w:cs="Times New Roman"/>
          <w:sz w:val="22"/>
          <w:szCs w:val="22"/>
        </w:rPr>
        <w:t>urvey</w:t>
      </w:r>
      <w:r w:rsidR="004E20B0">
        <w:rPr>
          <w:rFonts w:asciiTheme="majorHAnsi" w:hAnsiTheme="majorHAnsi" w:cs="Times New Roman"/>
          <w:sz w:val="22"/>
          <w:szCs w:val="22"/>
        </w:rPr>
        <w:t xml:space="preserve"> 2013</w:t>
      </w:r>
      <w:r w:rsidR="004C2AF7" w:rsidRPr="00585D3C">
        <w:rPr>
          <w:rFonts w:asciiTheme="majorHAnsi" w:hAnsiTheme="majorHAnsi" w:cs="Times New Roman"/>
          <w:sz w:val="22"/>
          <w:szCs w:val="22"/>
        </w:rPr>
        <w:t xml:space="preserve"> and </w:t>
      </w:r>
      <w:r w:rsidR="00F03D72">
        <w:rPr>
          <w:rFonts w:asciiTheme="majorHAnsi" w:hAnsiTheme="majorHAnsi" w:cs="Times New Roman"/>
          <w:sz w:val="22"/>
          <w:szCs w:val="22"/>
        </w:rPr>
        <w:t xml:space="preserve">Annex 4 - </w:t>
      </w:r>
      <w:r w:rsidR="004C2AF7" w:rsidRPr="00585D3C">
        <w:rPr>
          <w:rFonts w:asciiTheme="majorHAnsi" w:hAnsiTheme="majorHAnsi" w:cs="Times New Roman"/>
          <w:sz w:val="22"/>
          <w:szCs w:val="22"/>
        </w:rPr>
        <w:t xml:space="preserve">Staff </w:t>
      </w:r>
      <w:r w:rsidR="004E20B0">
        <w:rPr>
          <w:rFonts w:asciiTheme="majorHAnsi" w:hAnsiTheme="majorHAnsi" w:cs="Times New Roman"/>
          <w:sz w:val="22"/>
          <w:szCs w:val="22"/>
        </w:rPr>
        <w:t>s</w:t>
      </w:r>
      <w:r w:rsidR="004C2AF7" w:rsidRPr="00585D3C">
        <w:rPr>
          <w:rFonts w:asciiTheme="majorHAnsi" w:hAnsiTheme="majorHAnsi" w:cs="Times New Roman"/>
          <w:sz w:val="22"/>
          <w:szCs w:val="22"/>
        </w:rPr>
        <w:t>urvey</w:t>
      </w:r>
      <w:r w:rsidR="004E20B0">
        <w:rPr>
          <w:rFonts w:asciiTheme="majorHAnsi" w:hAnsiTheme="majorHAnsi" w:cs="Times New Roman"/>
          <w:sz w:val="22"/>
          <w:szCs w:val="22"/>
        </w:rPr>
        <w:t xml:space="preserve"> 2013</w:t>
      </w:r>
      <w:r w:rsidR="00796C97" w:rsidRPr="00585D3C">
        <w:rPr>
          <w:rFonts w:asciiTheme="majorHAnsi" w:hAnsiTheme="majorHAnsi" w:cs="Times New Roman"/>
          <w:sz w:val="22"/>
          <w:szCs w:val="22"/>
        </w:rPr>
        <w:t>)</w:t>
      </w:r>
      <w:r w:rsidR="00BD1037" w:rsidRPr="00585D3C">
        <w:rPr>
          <w:rFonts w:asciiTheme="majorHAnsi" w:hAnsiTheme="majorHAnsi" w:cs="Times New Roman"/>
          <w:sz w:val="22"/>
          <w:szCs w:val="22"/>
        </w:rPr>
        <w:t>.</w:t>
      </w:r>
    </w:p>
    <w:p w:rsidR="00032EC5" w:rsidRPr="00585D3C" w:rsidRDefault="00032EC5" w:rsidP="00166F95">
      <w:pPr>
        <w:jc w:val="both"/>
        <w:rPr>
          <w:rFonts w:asciiTheme="majorHAnsi" w:hAnsiTheme="majorHAnsi" w:cs="Times New Roman"/>
          <w:sz w:val="22"/>
          <w:szCs w:val="22"/>
        </w:rPr>
      </w:pPr>
    </w:p>
    <w:p w:rsidR="00651CE1" w:rsidRPr="00585D3C" w:rsidRDefault="008D1782" w:rsidP="00166F95">
      <w:pPr>
        <w:jc w:val="both"/>
        <w:rPr>
          <w:rFonts w:asciiTheme="majorHAnsi" w:hAnsiTheme="majorHAnsi" w:cs="Times New Roman"/>
          <w:sz w:val="22"/>
          <w:szCs w:val="22"/>
        </w:rPr>
      </w:pPr>
      <w:r w:rsidRPr="00585D3C">
        <w:rPr>
          <w:rFonts w:asciiTheme="majorHAnsi" w:hAnsiTheme="majorHAnsi" w:cs="Times New Roman"/>
          <w:i/>
          <w:sz w:val="22"/>
          <w:szCs w:val="22"/>
        </w:rPr>
        <w:t>Workshop</w:t>
      </w:r>
      <w:r w:rsidRPr="00585D3C">
        <w:rPr>
          <w:rFonts w:asciiTheme="majorHAnsi" w:hAnsiTheme="majorHAnsi" w:cs="Times New Roman"/>
          <w:sz w:val="22"/>
          <w:szCs w:val="22"/>
        </w:rPr>
        <w:t xml:space="preserve"> – After the selection of the winning projects, we convened a workshop </w:t>
      </w:r>
      <w:r w:rsidR="00B1295E" w:rsidRPr="00585D3C">
        <w:rPr>
          <w:rFonts w:asciiTheme="majorHAnsi" w:hAnsiTheme="majorHAnsi" w:cs="Times New Roman"/>
          <w:sz w:val="22"/>
          <w:szCs w:val="22"/>
        </w:rPr>
        <w:t>at</w:t>
      </w:r>
      <w:r w:rsidRPr="00585D3C">
        <w:rPr>
          <w:rFonts w:asciiTheme="majorHAnsi" w:hAnsiTheme="majorHAnsi" w:cs="Times New Roman"/>
          <w:sz w:val="22"/>
          <w:szCs w:val="22"/>
        </w:rPr>
        <w:t xml:space="preserve"> which we aimed to </w:t>
      </w:r>
      <w:r w:rsidR="00EE4515" w:rsidRPr="00585D3C">
        <w:rPr>
          <w:rFonts w:asciiTheme="majorHAnsi" w:hAnsiTheme="majorHAnsi" w:cs="Times New Roman"/>
          <w:sz w:val="22"/>
          <w:szCs w:val="22"/>
        </w:rPr>
        <w:t>learn from each other, as opposed to learning from a trainer</w:t>
      </w:r>
      <w:r w:rsidR="005418A8" w:rsidRPr="00585D3C">
        <w:rPr>
          <w:rFonts w:asciiTheme="majorHAnsi" w:hAnsiTheme="majorHAnsi" w:cs="Times New Roman"/>
          <w:sz w:val="22"/>
          <w:szCs w:val="22"/>
        </w:rPr>
        <w:t xml:space="preserve">. We </w:t>
      </w:r>
      <w:r w:rsidRPr="00585D3C">
        <w:rPr>
          <w:rFonts w:asciiTheme="majorHAnsi" w:hAnsiTheme="majorHAnsi" w:cs="Times New Roman"/>
          <w:sz w:val="22"/>
          <w:szCs w:val="22"/>
        </w:rPr>
        <w:t>highlight</w:t>
      </w:r>
      <w:r w:rsidR="005418A8" w:rsidRPr="00585D3C">
        <w:rPr>
          <w:rFonts w:asciiTheme="majorHAnsi" w:hAnsiTheme="majorHAnsi" w:cs="Times New Roman"/>
          <w:sz w:val="22"/>
          <w:szCs w:val="22"/>
        </w:rPr>
        <w:t>ed</w:t>
      </w:r>
      <w:r w:rsidRPr="00585D3C">
        <w:rPr>
          <w:rFonts w:asciiTheme="majorHAnsi" w:hAnsiTheme="majorHAnsi" w:cs="Times New Roman"/>
          <w:sz w:val="22"/>
          <w:szCs w:val="22"/>
        </w:rPr>
        <w:t xml:space="preserve"> that </w:t>
      </w:r>
      <w:r w:rsidR="005418A8" w:rsidRPr="00585D3C">
        <w:rPr>
          <w:rFonts w:asciiTheme="majorHAnsi" w:hAnsiTheme="majorHAnsi" w:cs="Times New Roman"/>
          <w:sz w:val="22"/>
          <w:szCs w:val="22"/>
        </w:rPr>
        <w:t xml:space="preserve">the fact that </w:t>
      </w:r>
      <w:r w:rsidRPr="00585D3C">
        <w:rPr>
          <w:rFonts w:asciiTheme="majorHAnsi" w:hAnsiTheme="majorHAnsi" w:cs="Times New Roman"/>
          <w:sz w:val="22"/>
          <w:szCs w:val="22"/>
        </w:rPr>
        <w:t xml:space="preserve">changes in </w:t>
      </w:r>
      <w:r w:rsidR="00B1295E" w:rsidRPr="00585D3C">
        <w:rPr>
          <w:rFonts w:asciiTheme="majorHAnsi" w:hAnsiTheme="majorHAnsi" w:cs="Times New Roman"/>
          <w:sz w:val="22"/>
          <w:szCs w:val="22"/>
        </w:rPr>
        <w:t xml:space="preserve">the </w:t>
      </w:r>
      <w:r w:rsidRPr="00585D3C">
        <w:rPr>
          <w:rFonts w:asciiTheme="majorHAnsi" w:hAnsiTheme="majorHAnsi" w:cs="Times New Roman"/>
          <w:sz w:val="22"/>
          <w:szCs w:val="22"/>
        </w:rPr>
        <w:t xml:space="preserve">political environment require adaptation </w:t>
      </w:r>
      <w:r w:rsidR="00EE4515" w:rsidRPr="00585D3C">
        <w:rPr>
          <w:rFonts w:asciiTheme="majorHAnsi" w:hAnsiTheme="majorHAnsi" w:cs="Times New Roman"/>
          <w:sz w:val="22"/>
          <w:szCs w:val="22"/>
        </w:rPr>
        <w:t xml:space="preserve">and </w:t>
      </w:r>
      <w:r w:rsidR="005418A8" w:rsidRPr="00585D3C">
        <w:rPr>
          <w:rFonts w:asciiTheme="majorHAnsi" w:hAnsiTheme="majorHAnsi" w:cs="Times New Roman"/>
          <w:sz w:val="22"/>
          <w:szCs w:val="22"/>
        </w:rPr>
        <w:t xml:space="preserve">also emphasized </w:t>
      </w:r>
      <w:r w:rsidR="00EE4515" w:rsidRPr="00585D3C">
        <w:rPr>
          <w:rFonts w:asciiTheme="majorHAnsi" w:hAnsiTheme="majorHAnsi" w:cs="Times New Roman"/>
          <w:sz w:val="22"/>
          <w:szCs w:val="22"/>
        </w:rPr>
        <w:t>our determination to</w:t>
      </w:r>
      <w:r w:rsidRPr="00585D3C">
        <w:rPr>
          <w:rFonts w:asciiTheme="majorHAnsi" w:hAnsiTheme="majorHAnsi" w:cs="Times New Roman"/>
          <w:sz w:val="22"/>
          <w:szCs w:val="22"/>
        </w:rPr>
        <w:t xml:space="preserve"> support learning and adaptation as key features of </w:t>
      </w:r>
      <w:r w:rsidR="00FF36F7" w:rsidRPr="00585D3C">
        <w:rPr>
          <w:rFonts w:asciiTheme="majorHAnsi" w:hAnsiTheme="majorHAnsi" w:cs="Times New Roman"/>
          <w:sz w:val="22"/>
          <w:szCs w:val="22"/>
        </w:rPr>
        <w:t>advocacy campaigns</w:t>
      </w:r>
      <w:r w:rsidRPr="00585D3C">
        <w:rPr>
          <w:rFonts w:asciiTheme="majorHAnsi" w:hAnsiTheme="majorHAnsi" w:cs="Times New Roman"/>
          <w:sz w:val="22"/>
          <w:szCs w:val="22"/>
        </w:rPr>
        <w:t xml:space="preserve">. </w:t>
      </w:r>
      <w:r w:rsidR="00AF031B" w:rsidRPr="00585D3C">
        <w:rPr>
          <w:rFonts w:asciiTheme="majorHAnsi" w:hAnsiTheme="majorHAnsi" w:cs="Times New Roman"/>
          <w:sz w:val="22"/>
          <w:szCs w:val="22"/>
        </w:rPr>
        <w:t xml:space="preserve">These sessions were designed to advance thinking </w:t>
      </w:r>
      <w:r w:rsidR="005A6864" w:rsidRPr="00585D3C">
        <w:rPr>
          <w:rFonts w:asciiTheme="majorHAnsi" w:hAnsiTheme="majorHAnsi" w:cs="Times New Roman"/>
          <w:sz w:val="22"/>
          <w:szCs w:val="22"/>
        </w:rPr>
        <w:t>about</w:t>
      </w:r>
      <w:r w:rsidR="00AF031B" w:rsidRPr="00585D3C">
        <w:rPr>
          <w:rFonts w:asciiTheme="majorHAnsi" w:hAnsiTheme="majorHAnsi" w:cs="Times New Roman"/>
          <w:sz w:val="22"/>
          <w:szCs w:val="22"/>
        </w:rPr>
        <w:t xml:space="preserve"> </w:t>
      </w:r>
      <w:r w:rsidR="00EE4515" w:rsidRPr="00585D3C">
        <w:rPr>
          <w:rFonts w:asciiTheme="majorHAnsi" w:hAnsiTheme="majorHAnsi" w:cs="Times New Roman"/>
          <w:sz w:val="22"/>
          <w:szCs w:val="22"/>
        </w:rPr>
        <w:t>power relationships</w:t>
      </w:r>
      <w:r w:rsidR="005418A8" w:rsidRPr="00585D3C">
        <w:rPr>
          <w:rFonts w:asciiTheme="majorHAnsi" w:hAnsiTheme="majorHAnsi" w:cs="Times New Roman"/>
          <w:sz w:val="22"/>
          <w:szCs w:val="22"/>
        </w:rPr>
        <w:t xml:space="preserve"> and </w:t>
      </w:r>
      <w:r w:rsidR="00651CE1" w:rsidRPr="00585D3C">
        <w:rPr>
          <w:rFonts w:asciiTheme="majorHAnsi" w:hAnsiTheme="majorHAnsi" w:cs="Times New Roman"/>
          <w:sz w:val="22"/>
          <w:szCs w:val="22"/>
        </w:rPr>
        <w:t>power holders</w:t>
      </w:r>
      <w:r w:rsidR="005418A8" w:rsidRPr="00585D3C">
        <w:rPr>
          <w:rFonts w:asciiTheme="majorHAnsi" w:hAnsiTheme="majorHAnsi" w:cs="Times New Roman"/>
          <w:sz w:val="22"/>
          <w:szCs w:val="22"/>
        </w:rPr>
        <w:t>,</w:t>
      </w:r>
      <w:r w:rsidR="00EE4515" w:rsidRPr="00585D3C">
        <w:rPr>
          <w:rFonts w:asciiTheme="majorHAnsi" w:hAnsiTheme="majorHAnsi" w:cs="Times New Roman"/>
          <w:sz w:val="22"/>
          <w:szCs w:val="22"/>
        </w:rPr>
        <w:t xml:space="preserve"> and</w:t>
      </w:r>
      <w:r w:rsidR="00AF031B" w:rsidRPr="00585D3C">
        <w:rPr>
          <w:rFonts w:asciiTheme="majorHAnsi" w:hAnsiTheme="majorHAnsi" w:cs="Times New Roman"/>
          <w:sz w:val="22"/>
          <w:szCs w:val="22"/>
        </w:rPr>
        <w:t xml:space="preserve"> </w:t>
      </w:r>
      <w:r w:rsidR="005418A8" w:rsidRPr="00585D3C">
        <w:rPr>
          <w:rFonts w:asciiTheme="majorHAnsi" w:hAnsiTheme="majorHAnsi" w:cs="Times New Roman"/>
          <w:sz w:val="22"/>
          <w:szCs w:val="22"/>
        </w:rPr>
        <w:t xml:space="preserve">about </w:t>
      </w:r>
      <w:r w:rsidR="00EE4515" w:rsidRPr="00585D3C">
        <w:rPr>
          <w:rFonts w:asciiTheme="majorHAnsi" w:hAnsiTheme="majorHAnsi" w:cs="Times New Roman"/>
          <w:sz w:val="22"/>
          <w:szCs w:val="22"/>
        </w:rPr>
        <w:t xml:space="preserve">grantees’ </w:t>
      </w:r>
      <w:r w:rsidR="0085620A" w:rsidRPr="00585D3C">
        <w:rPr>
          <w:rFonts w:asciiTheme="majorHAnsi" w:hAnsiTheme="majorHAnsi" w:cs="Times New Roman"/>
          <w:sz w:val="22"/>
          <w:szCs w:val="22"/>
        </w:rPr>
        <w:t>sources of</w:t>
      </w:r>
      <w:r w:rsidR="00FC0346" w:rsidRPr="00585D3C">
        <w:rPr>
          <w:rFonts w:asciiTheme="majorHAnsi" w:hAnsiTheme="majorHAnsi" w:cs="Times New Roman"/>
          <w:sz w:val="22"/>
          <w:szCs w:val="22"/>
        </w:rPr>
        <w:t xml:space="preserve"> </w:t>
      </w:r>
      <w:r w:rsidR="00651CE1" w:rsidRPr="00585D3C">
        <w:rPr>
          <w:rFonts w:asciiTheme="majorHAnsi" w:hAnsiTheme="majorHAnsi" w:cs="Times New Roman"/>
          <w:sz w:val="22"/>
          <w:szCs w:val="22"/>
        </w:rPr>
        <w:t>leverage</w:t>
      </w:r>
      <w:r w:rsidR="000D6BAC" w:rsidRPr="00585D3C">
        <w:rPr>
          <w:rFonts w:asciiTheme="majorHAnsi" w:hAnsiTheme="majorHAnsi" w:cs="Times New Roman"/>
          <w:sz w:val="22"/>
          <w:szCs w:val="22"/>
        </w:rPr>
        <w:t xml:space="preserve"> (</w:t>
      </w:r>
      <w:r w:rsidR="0080087F">
        <w:rPr>
          <w:rFonts w:asciiTheme="majorHAnsi" w:hAnsiTheme="majorHAnsi" w:cs="Times New Roman"/>
          <w:sz w:val="22"/>
          <w:szCs w:val="22"/>
        </w:rPr>
        <w:t>s</w:t>
      </w:r>
      <w:r w:rsidR="000D6BAC" w:rsidRPr="00585D3C">
        <w:rPr>
          <w:rFonts w:asciiTheme="majorHAnsi" w:hAnsiTheme="majorHAnsi" w:cs="Times New Roman"/>
          <w:sz w:val="22"/>
          <w:szCs w:val="22"/>
        </w:rPr>
        <w:t>ee Annex</w:t>
      </w:r>
      <w:r w:rsidR="00F03D72">
        <w:rPr>
          <w:rFonts w:asciiTheme="majorHAnsi" w:hAnsiTheme="majorHAnsi" w:cs="Times New Roman"/>
          <w:sz w:val="22"/>
          <w:szCs w:val="22"/>
        </w:rPr>
        <w:t xml:space="preserve"> 5 - </w:t>
      </w:r>
      <w:r w:rsidR="000D6BAC" w:rsidRPr="00585D3C">
        <w:rPr>
          <w:rFonts w:asciiTheme="majorHAnsi" w:hAnsiTheme="majorHAnsi" w:cs="Times New Roman"/>
          <w:sz w:val="22"/>
          <w:szCs w:val="22"/>
        </w:rPr>
        <w:t xml:space="preserve">Detailed </w:t>
      </w:r>
      <w:r w:rsidR="004E20B0">
        <w:rPr>
          <w:rFonts w:asciiTheme="majorHAnsi" w:hAnsiTheme="majorHAnsi" w:cs="Times New Roman"/>
          <w:sz w:val="22"/>
          <w:szCs w:val="22"/>
        </w:rPr>
        <w:t>p</w:t>
      </w:r>
      <w:r w:rsidR="000D6BAC" w:rsidRPr="00585D3C">
        <w:rPr>
          <w:rFonts w:asciiTheme="majorHAnsi" w:hAnsiTheme="majorHAnsi" w:cs="Times New Roman"/>
          <w:sz w:val="22"/>
          <w:szCs w:val="22"/>
        </w:rPr>
        <w:t>rogram – workshop for advocates)</w:t>
      </w:r>
      <w:r w:rsidR="005418A8" w:rsidRPr="00585D3C">
        <w:rPr>
          <w:rFonts w:asciiTheme="majorHAnsi" w:hAnsiTheme="majorHAnsi" w:cs="Times New Roman"/>
          <w:sz w:val="22"/>
          <w:szCs w:val="22"/>
        </w:rPr>
        <w:t>.</w:t>
      </w:r>
    </w:p>
    <w:p w:rsidR="00F21901" w:rsidRPr="00585D3C" w:rsidRDefault="00F21901" w:rsidP="00166F95">
      <w:pPr>
        <w:jc w:val="both"/>
        <w:rPr>
          <w:rFonts w:asciiTheme="majorHAnsi" w:hAnsiTheme="majorHAnsi" w:cs="Times New Roman"/>
          <w:sz w:val="22"/>
          <w:szCs w:val="22"/>
        </w:rPr>
      </w:pPr>
    </w:p>
    <w:p w:rsidR="00780125" w:rsidRPr="00585D3C" w:rsidRDefault="00B9501C" w:rsidP="00166F95">
      <w:pPr>
        <w:jc w:val="both"/>
        <w:rPr>
          <w:rFonts w:asciiTheme="majorHAnsi" w:hAnsiTheme="majorHAnsi" w:cs="Times New Roman"/>
          <w:sz w:val="22"/>
          <w:szCs w:val="22"/>
        </w:rPr>
      </w:pPr>
      <w:r w:rsidRPr="00585D3C">
        <w:rPr>
          <w:rFonts w:asciiTheme="majorHAnsi" w:hAnsiTheme="majorHAnsi" w:cs="Times New Roman"/>
          <w:i/>
          <w:sz w:val="22"/>
          <w:szCs w:val="22"/>
        </w:rPr>
        <w:t>Progress review</w:t>
      </w:r>
      <w:r w:rsidR="00B07A3D" w:rsidRPr="00585D3C">
        <w:rPr>
          <w:rFonts w:asciiTheme="majorHAnsi" w:hAnsiTheme="majorHAnsi" w:cs="Times New Roman"/>
          <w:i/>
          <w:sz w:val="22"/>
          <w:szCs w:val="22"/>
        </w:rPr>
        <w:t xml:space="preserve"> </w:t>
      </w:r>
      <w:r w:rsidR="00B07A3D" w:rsidRPr="00585D3C">
        <w:rPr>
          <w:rFonts w:asciiTheme="majorHAnsi" w:hAnsiTheme="majorHAnsi" w:cs="Times New Roman"/>
          <w:sz w:val="22"/>
          <w:szCs w:val="22"/>
        </w:rPr>
        <w:t xml:space="preserve">– </w:t>
      </w:r>
      <w:r w:rsidR="00BF774A" w:rsidRPr="00585D3C">
        <w:rPr>
          <w:rFonts w:asciiTheme="majorHAnsi" w:hAnsiTheme="majorHAnsi" w:cs="Times New Roman"/>
          <w:sz w:val="22"/>
          <w:szCs w:val="22"/>
        </w:rPr>
        <w:t>T</w:t>
      </w:r>
      <w:r w:rsidR="00B07A3D" w:rsidRPr="00585D3C">
        <w:rPr>
          <w:rFonts w:asciiTheme="majorHAnsi" w:hAnsiTheme="majorHAnsi" w:cs="Times New Roman"/>
          <w:sz w:val="22"/>
          <w:szCs w:val="22"/>
        </w:rPr>
        <w:t xml:space="preserve">o learn about </w:t>
      </w:r>
      <w:r w:rsidR="007D7D13" w:rsidRPr="00585D3C">
        <w:rPr>
          <w:rFonts w:asciiTheme="majorHAnsi" w:hAnsiTheme="majorHAnsi" w:cs="Times New Roman"/>
          <w:sz w:val="22"/>
          <w:szCs w:val="22"/>
        </w:rPr>
        <w:t>grantees’</w:t>
      </w:r>
      <w:r w:rsidR="00B07A3D" w:rsidRPr="00585D3C">
        <w:rPr>
          <w:rFonts w:asciiTheme="majorHAnsi" w:hAnsiTheme="majorHAnsi" w:cs="Times New Roman"/>
          <w:sz w:val="22"/>
          <w:szCs w:val="22"/>
        </w:rPr>
        <w:t xml:space="preserve"> progress </w:t>
      </w:r>
      <w:r w:rsidR="004C105A" w:rsidRPr="00585D3C">
        <w:rPr>
          <w:rFonts w:asciiTheme="majorHAnsi" w:hAnsiTheme="majorHAnsi" w:cs="Times New Roman"/>
          <w:sz w:val="22"/>
          <w:szCs w:val="22"/>
        </w:rPr>
        <w:t>toward</w:t>
      </w:r>
      <w:r w:rsidR="00B07A3D" w:rsidRPr="00585D3C">
        <w:rPr>
          <w:rFonts w:asciiTheme="majorHAnsi" w:hAnsiTheme="majorHAnsi" w:cs="Times New Roman"/>
          <w:sz w:val="22"/>
          <w:szCs w:val="22"/>
        </w:rPr>
        <w:t xml:space="preserve"> intended changes</w:t>
      </w:r>
      <w:r w:rsidR="00F21901" w:rsidRPr="00585D3C">
        <w:rPr>
          <w:rFonts w:asciiTheme="majorHAnsi" w:hAnsiTheme="majorHAnsi" w:cs="Times New Roman"/>
          <w:sz w:val="22"/>
          <w:szCs w:val="22"/>
        </w:rPr>
        <w:t xml:space="preserve"> </w:t>
      </w:r>
      <w:r w:rsidR="00B07A3D" w:rsidRPr="00585D3C">
        <w:rPr>
          <w:rFonts w:asciiTheme="majorHAnsi" w:hAnsiTheme="majorHAnsi" w:cs="Times New Roman"/>
          <w:sz w:val="22"/>
          <w:szCs w:val="22"/>
        </w:rPr>
        <w:t xml:space="preserve">and </w:t>
      </w:r>
      <w:r w:rsidR="007D7D13" w:rsidRPr="00585D3C">
        <w:rPr>
          <w:rFonts w:asciiTheme="majorHAnsi" w:hAnsiTheme="majorHAnsi" w:cs="Times New Roman"/>
          <w:sz w:val="22"/>
          <w:szCs w:val="22"/>
        </w:rPr>
        <w:t xml:space="preserve">about </w:t>
      </w:r>
      <w:r w:rsidR="00B07A3D" w:rsidRPr="00585D3C">
        <w:rPr>
          <w:rFonts w:asciiTheme="majorHAnsi" w:hAnsiTheme="majorHAnsi" w:cs="Times New Roman"/>
          <w:sz w:val="22"/>
          <w:szCs w:val="22"/>
        </w:rPr>
        <w:t>changes in the environment that may affect the</w:t>
      </w:r>
      <w:r w:rsidR="00F21901" w:rsidRPr="00585D3C">
        <w:rPr>
          <w:rFonts w:asciiTheme="majorHAnsi" w:hAnsiTheme="majorHAnsi" w:cs="Times New Roman"/>
          <w:sz w:val="22"/>
          <w:szCs w:val="22"/>
        </w:rPr>
        <w:t xml:space="preserve">ir plans, </w:t>
      </w:r>
      <w:r w:rsidR="00B07A3D" w:rsidRPr="00585D3C">
        <w:rPr>
          <w:rFonts w:asciiTheme="majorHAnsi" w:hAnsiTheme="majorHAnsi" w:cs="Times New Roman"/>
          <w:sz w:val="22"/>
          <w:szCs w:val="22"/>
        </w:rPr>
        <w:t xml:space="preserve">we changed </w:t>
      </w:r>
      <w:r w:rsidR="004C105A" w:rsidRPr="00585D3C">
        <w:rPr>
          <w:rFonts w:asciiTheme="majorHAnsi" w:hAnsiTheme="majorHAnsi" w:cs="Times New Roman"/>
          <w:sz w:val="22"/>
          <w:szCs w:val="22"/>
        </w:rPr>
        <w:t xml:space="preserve">our </w:t>
      </w:r>
      <w:r w:rsidR="00C40A1F" w:rsidRPr="00585D3C">
        <w:rPr>
          <w:rFonts w:asciiTheme="majorHAnsi" w:hAnsiTheme="majorHAnsi" w:cs="Times New Roman"/>
          <w:sz w:val="22"/>
          <w:szCs w:val="22"/>
        </w:rPr>
        <w:t>reporting forms</w:t>
      </w:r>
      <w:r w:rsidR="00723E9B" w:rsidRPr="00585D3C">
        <w:rPr>
          <w:rFonts w:asciiTheme="majorHAnsi" w:hAnsiTheme="majorHAnsi" w:cs="Times New Roman"/>
          <w:sz w:val="22"/>
          <w:szCs w:val="22"/>
        </w:rPr>
        <w:t xml:space="preserve">. </w:t>
      </w:r>
      <w:r w:rsidR="006B3C1B" w:rsidRPr="00585D3C">
        <w:rPr>
          <w:rFonts w:asciiTheme="majorHAnsi" w:hAnsiTheme="majorHAnsi" w:cs="Times New Roman"/>
          <w:sz w:val="22"/>
          <w:szCs w:val="22"/>
        </w:rPr>
        <w:t>Written</w:t>
      </w:r>
      <w:r w:rsidR="000468E1" w:rsidRPr="00585D3C">
        <w:rPr>
          <w:rFonts w:asciiTheme="majorHAnsi" w:hAnsiTheme="majorHAnsi" w:cs="Times New Roman"/>
          <w:sz w:val="22"/>
          <w:szCs w:val="22"/>
        </w:rPr>
        <w:t xml:space="preserve"> report</w:t>
      </w:r>
      <w:r w:rsidR="00723E9B" w:rsidRPr="00585D3C">
        <w:rPr>
          <w:rFonts w:asciiTheme="majorHAnsi" w:hAnsiTheme="majorHAnsi" w:cs="Times New Roman"/>
          <w:sz w:val="22"/>
          <w:szCs w:val="22"/>
        </w:rPr>
        <w:t>ing</w:t>
      </w:r>
      <w:r w:rsidR="000468E1" w:rsidRPr="00585D3C">
        <w:rPr>
          <w:rFonts w:asciiTheme="majorHAnsi" w:hAnsiTheme="majorHAnsi" w:cs="Times New Roman"/>
          <w:sz w:val="22"/>
          <w:szCs w:val="22"/>
        </w:rPr>
        <w:t xml:space="preserve"> was </w:t>
      </w:r>
      <w:r w:rsidR="007D7D13" w:rsidRPr="00585D3C">
        <w:rPr>
          <w:rFonts w:asciiTheme="majorHAnsi" w:hAnsiTheme="majorHAnsi" w:cs="Times New Roman"/>
          <w:sz w:val="22"/>
          <w:szCs w:val="22"/>
        </w:rPr>
        <w:t xml:space="preserve">also </w:t>
      </w:r>
      <w:r w:rsidR="000468E1" w:rsidRPr="00585D3C">
        <w:rPr>
          <w:rFonts w:asciiTheme="majorHAnsi" w:hAnsiTheme="majorHAnsi" w:cs="Times New Roman"/>
          <w:sz w:val="22"/>
          <w:szCs w:val="22"/>
        </w:rPr>
        <w:t xml:space="preserve">supplemented by </w:t>
      </w:r>
      <w:r w:rsidR="002845B3" w:rsidRPr="00585D3C">
        <w:rPr>
          <w:rFonts w:asciiTheme="majorHAnsi" w:hAnsiTheme="majorHAnsi" w:cs="Times New Roman"/>
          <w:sz w:val="22"/>
          <w:szCs w:val="22"/>
        </w:rPr>
        <w:t>Skype meetings and</w:t>
      </w:r>
      <w:r w:rsidR="000468E1" w:rsidRPr="00585D3C">
        <w:rPr>
          <w:rFonts w:asciiTheme="majorHAnsi" w:hAnsiTheme="majorHAnsi" w:cs="Times New Roman"/>
          <w:sz w:val="22"/>
          <w:szCs w:val="22"/>
        </w:rPr>
        <w:t xml:space="preserve"> monitoring visits.</w:t>
      </w:r>
    </w:p>
    <w:p w:rsidR="005F72F3" w:rsidRPr="00585D3C" w:rsidRDefault="005F72F3" w:rsidP="00166F95">
      <w:pPr>
        <w:jc w:val="both"/>
        <w:rPr>
          <w:rFonts w:asciiTheme="majorHAnsi" w:hAnsiTheme="majorHAnsi" w:cs="Times New Roman"/>
          <w:sz w:val="22"/>
          <w:szCs w:val="22"/>
        </w:rPr>
      </w:pPr>
    </w:p>
    <w:p w:rsidR="00094505" w:rsidRPr="00585D3C" w:rsidRDefault="00166F95" w:rsidP="00166F95">
      <w:pPr>
        <w:jc w:val="both"/>
        <w:rPr>
          <w:rFonts w:asciiTheme="majorHAnsi" w:hAnsiTheme="majorHAnsi" w:cs="Times New Roman"/>
          <w:sz w:val="22"/>
          <w:szCs w:val="22"/>
        </w:rPr>
      </w:pPr>
      <w:r w:rsidRPr="00585D3C">
        <w:rPr>
          <w:rFonts w:asciiTheme="majorHAnsi" w:hAnsiTheme="majorHAnsi" w:cs="Times New Roman"/>
          <w:i/>
          <w:sz w:val="22"/>
          <w:szCs w:val="22"/>
        </w:rPr>
        <w:t xml:space="preserve">2014 </w:t>
      </w:r>
      <w:r w:rsidR="004C6BC5" w:rsidRPr="00585D3C">
        <w:rPr>
          <w:rFonts w:asciiTheme="majorHAnsi" w:hAnsiTheme="majorHAnsi" w:cs="Times New Roman"/>
          <w:i/>
          <w:sz w:val="22"/>
          <w:szCs w:val="22"/>
        </w:rPr>
        <w:t>c</w:t>
      </w:r>
      <w:r w:rsidRPr="00585D3C">
        <w:rPr>
          <w:rFonts w:asciiTheme="majorHAnsi" w:hAnsiTheme="majorHAnsi" w:cs="Times New Roman"/>
          <w:i/>
          <w:sz w:val="22"/>
          <w:szCs w:val="22"/>
        </w:rPr>
        <w:t>all</w:t>
      </w:r>
      <w:r w:rsidR="004C6BC5" w:rsidRPr="00585D3C">
        <w:rPr>
          <w:rFonts w:asciiTheme="majorHAnsi" w:hAnsiTheme="majorHAnsi" w:cs="Times New Roman"/>
          <w:i/>
          <w:sz w:val="22"/>
          <w:szCs w:val="22"/>
        </w:rPr>
        <w:t xml:space="preserve"> for concept papers</w:t>
      </w:r>
      <w:r w:rsidRPr="00585D3C">
        <w:rPr>
          <w:rFonts w:asciiTheme="majorHAnsi" w:hAnsiTheme="majorHAnsi" w:cs="Times New Roman"/>
          <w:b/>
          <w:sz w:val="22"/>
          <w:szCs w:val="22"/>
        </w:rPr>
        <w:t xml:space="preserve"> </w:t>
      </w:r>
      <w:r w:rsidR="004C105A" w:rsidRPr="00585D3C">
        <w:rPr>
          <w:rFonts w:asciiTheme="majorHAnsi" w:hAnsiTheme="majorHAnsi" w:cs="Times New Roman"/>
          <w:b/>
          <w:sz w:val="22"/>
          <w:szCs w:val="22"/>
        </w:rPr>
        <w:t>–</w:t>
      </w:r>
      <w:r w:rsidRPr="00585D3C">
        <w:rPr>
          <w:rFonts w:asciiTheme="majorHAnsi" w:hAnsiTheme="majorHAnsi" w:cs="Times New Roman"/>
          <w:b/>
          <w:sz w:val="22"/>
          <w:szCs w:val="22"/>
        </w:rPr>
        <w:t xml:space="preserve"> </w:t>
      </w:r>
      <w:r w:rsidR="00BF774A" w:rsidRPr="00585D3C">
        <w:rPr>
          <w:rFonts w:asciiTheme="majorHAnsi" w:hAnsiTheme="majorHAnsi" w:cs="Times New Roman"/>
          <w:sz w:val="22"/>
          <w:szCs w:val="22"/>
        </w:rPr>
        <w:t>I</w:t>
      </w:r>
      <w:r w:rsidR="008D1782" w:rsidRPr="00585D3C">
        <w:rPr>
          <w:rFonts w:asciiTheme="majorHAnsi" w:hAnsiTheme="majorHAnsi" w:cs="Times New Roman"/>
          <w:sz w:val="22"/>
          <w:szCs w:val="22"/>
        </w:rPr>
        <w:t>n 2014,</w:t>
      </w:r>
      <w:r w:rsidR="009C40B3" w:rsidRPr="00585D3C">
        <w:rPr>
          <w:rFonts w:asciiTheme="majorHAnsi" w:hAnsiTheme="majorHAnsi" w:cs="Times New Roman"/>
          <w:sz w:val="22"/>
          <w:szCs w:val="22"/>
        </w:rPr>
        <w:t xml:space="preserve"> we made</w:t>
      </w:r>
      <w:r w:rsidR="008D1782" w:rsidRPr="00585D3C">
        <w:rPr>
          <w:rFonts w:asciiTheme="majorHAnsi" w:hAnsiTheme="majorHAnsi" w:cs="Times New Roman"/>
          <w:sz w:val="22"/>
          <w:szCs w:val="22"/>
        </w:rPr>
        <w:t xml:space="preserve"> </w:t>
      </w:r>
      <w:r w:rsidR="007D7D13" w:rsidRPr="00585D3C">
        <w:rPr>
          <w:rFonts w:asciiTheme="majorHAnsi" w:hAnsiTheme="majorHAnsi" w:cs="Times New Roman"/>
          <w:sz w:val="22"/>
          <w:szCs w:val="22"/>
        </w:rPr>
        <w:t>additional</w:t>
      </w:r>
      <w:r w:rsidR="002845B3" w:rsidRPr="00585D3C">
        <w:rPr>
          <w:rFonts w:asciiTheme="majorHAnsi" w:hAnsiTheme="majorHAnsi" w:cs="Times New Roman"/>
          <w:sz w:val="22"/>
          <w:szCs w:val="22"/>
        </w:rPr>
        <w:t xml:space="preserve"> </w:t>
      </w:r>
      <w:r w:rsidR="008D1782" w:rsidRPr="00585D3C">
        <w:rPr>
          <w:rFonts w:asciiTheme="majorHAnsi" w:hAnsiTheme="majorHAnsi" w:cs="Times New Roman"/>
          <w:sz w:val="22"/>
          <w:szCs w:val="22"/>
        </w:rPr>
        <w:t>adjustments</w:t>
      </w:r>
      <w:r w:rsidR="00EE4515" w:rsidRPr="00585D3C">
        <w:rPr>
          <w:rFonts w:asciiTheme="majorHAnsi" w:hAnsiTheme="majorHAnsi" w:cs="Times New Roman"/>
          <w:sz w:val="22"/>
          <w:szCs w:val="22"/>
        </w:rPr>
        <w:t xml:space="preserve"> based on the learning from the 2013 call</w:t>
      </w:r>
      <w:r w:rsidR="00D7462D" w:rsidRPr="00585D3C">
        <w:rPr>
          <w:rFonts w:asciiTheme="majorHAnsi" w:hAnsiTheme="majorHAnsi" w:cs="Times New Roman"/>
          <w:sz w:val="22"/>
          <w:szCs w:val="22"/>
        </w:rPr>
        <w:t>:</w:t>
      </w:r>
      <w:r w:rsidR="008D1782" w:rsidRPr="00585D3C">
        <w:rPr>
          <w:rFonts w:asciiTheme="majorHAnsi" w:hAnsiTheme="majorHAnsi" w:cs="Times New Roman"/>
          <w:sz w:val="22"/>
          <w:szCs w:val="22"/>
        </w:rPr>
        <w:t xml:space="preserve"> </w:t>
      </w:r>
      <w:r w:rsidR="00D7462D" w:rsidRPr="00585D3C">
        <w:rPr>
          <w:rFonts w:asciiTheme="majorHAnsi" w:hAnsiTheme="majorHAnsi" w:cs="Times New Roman"/>
          <w:sz w:val="22"/>
          <w:szCs w:val="22"/>
        </w:rPr>
        <w:t xml:space="preserve">a) the </w:t>
      </w:r>
      <w:r w:rsidR="008D1782" w:rsidRPr="00585D3C">
        <w:rPr>
          <w:rFonts w:asciiTheme="majorHAnsi" w:hAnsiTheme="majorHAnsi" w:cs="Times New Roman"/>
          <w:sz w:val="22"/>
          <w:szCs w:val="22"/>
        </w:rPr>
        <w:t>text of the call was much shorter</w:t>
      </w:r>
      <w:r w:rsidR="006B704D" w:rsidRPr="00585D3C">
        <w:rPr>
          <w:rFonts w:asciiTheme="majorHAnsi" w:hAnsiTheme="majorHAnsi" w:cs="Times New Roman"/>
          <w:sz w:val="22"/>
          <w:szCs w:val="22"/>
        </w:rPr>
        <w:t xml:space="preserve"> </w:t>
      </w:r>
      <w:r w:rsidR="00D7462D" w:rsidRPr="00585D3C">
        <w:rPr>
          <w:rFonts w:asciiTheme="majorHAnsi" w:hAnsiTheme="majorHAnsi" w:cs="Times New Roman"/>
          <w:sz w:val="22"/>
          <w:szCs w:val="22"/>
        </w:rPr>
        <w:t xml:space="preserve">and </w:t>
      </w:r>
      <w:r w:rsidR="006B704D" w:rsidRPr="00585D3C">
        <w:rPr>
          <w:rFonts w:asciiTheme="majorHAnsi" w:hAnsiTheme="majorHAnsi" w:cs="Times New Roman"/>
          <w:sz w:val="22"/>
          <w:szCs w:val="22"/>
        </w:rPr>
        <w:t xml:space="preserve">the </w:t>
      </w:r>
      <w:r w:rsidR="00D7462D" w:rsidRPr="00585D3C">
        <w:rPr>
          <w:rFonts w:asciiTheme="majorHAnsi" w:hAnsiTheme="majorHAnsi" w:cs="Times New Roman"/>
          <w:sz w:val="22"/>
          <w:szCs w:val="22"/>
        </w:rPr>
        <w:t xml:space="preserve">language </w:t>
      </w:r>
      <w:r w:rsidR="006B704D" w:rsidRPr="00585D3C">
        <w:rPr>
          <w:rFonts w:asciiTheme="majorHAnsi" w:hAnsiTheme="majorHAnsi" w:cs="Times New Roman"/>
          <w:sz w:val="22"/>
          <w:szCs w:val="22"/>
        </w:rPr>
        <w:t xml:space="preserve">was </w:t>
      </w:r>
      <w:r w:rsidR="00D7462D" w:rsidRPr="00585D3C">
        <w:rPr>
          <w:rFonts w:asciiTheme="majorHAnsi" w:hAnsiTheme="majorHAnsi" w:cs="Times New Roman"/>
          <w:sz w:val="22"/>
          <w:szCs w:val="22"/>
        </w:rPr>
        <w:t>simplified</w:t>
      </w:r>
      <w:r w:rsidR="006B704D" w:rsidRPr="00585D3C">
        <w:rPr>
          <w:rFonts w:asciiTheme="majorHAnsi" w:hAnsiTheme="majorHAnsi" w:cs="Times New Roman"/>
          <w:sz w:val="22"/>
          <w:szCs w:val="22"/>
        </w:rPr>
        <w:t>;</w:t>
      </w:r>
      <w:r w:rsidR="00D7462D" w:rsidRPr="00585D3C">
        <w:rPr>
          <w:rFonts w:asciiTheme="majorHAnsi" w:hAnsiTheme="majorHAnsi" w:cs="Times New Roman"/>
          <w:sz w:val="22"/>
          <w:szCs w:val="22"/>
        </w:rPr>
        <w:t xml:space="preserve"> b) </w:t>
      </w:r>
      <w:r w:rsidR="006B704D" w:rsidRPr="00585D3C">
        <w:rPr>
          <w:rFonts w:asciiTheme="majorHAnsi" w:hAnsiTheme="majorHAnsi" w:cs="Times New Roman"/>
          <w:sz w:val="22"/>
          <w:szCs w:val="22"/>
        </w:rPr>
        <w:t xml:space="preserve">the call </w:t>
      </w:r>
      <w:r w:rsidR="00D7462D" w:rsidRPr="00585D3C">
        <w:rPr>
          <w:rFonts w:asciiTheme="majorHAnsi" w:hAnsiTheme="majorHAnsi" w:cs="Times New Roman"/>
          <w:sz w:val="22"/>
          <w:szCs w:val="22"/>
        </w:rPr>
        <w:t>covered only</w:t>
      </w:r>
      <w:r w:rsidR="008D1782" w:rsidRPr="00585D3C">
        <w:rPr>
          <w:rFonts w:asciiTheme="majorHAnsi" w:hAnsiTheme="majorHAnsi" w:cs="Times New Roman"/>
          <w:sz w:val="22"/>
          <w:szCs w:val="22"/>
        </w:rPr>
        <w:t xml:space="preserve"> three countries</w:t>
      </w:r>
      <w:r w:rsidR="004F4469" w:rsidRPr="00585D3C">
        <w:rPr>
          <w:rFonts w:asciiTheme="majorHAnsi" w:hAnsiTheme="majorHAnsi" w:cs="Times New Roman"/>
          <w:sz w:val="22"/>
          <w:szCs w:val="22"/>
        </w:rPr>
        <w:t>; and</w:t>
      </w:r>
      <w:r w:rsidR="00D7462D" w:rsidRPr="00585D3C">
        <w:rPr>
          <w:rFonts w:asciiTheme="majorHAnsi" w:hAnsiTheme="majorHAnsi" w:cs="Times New Roman"/>
          <w:sz w:val="22"/>
          <w:szCs w:val="22"/>
        </w:rPr>
        <w:t xml:space="preserve"> c) while space was left for applicants to define policy areas, we also specified </w:t>
      </w:r>
      <w:r w:rsidR="006B704D" w:rsidRPr="00585D3C">
        <w:rPr>
          <w:rFonts w:asciiTheme="majorHAnsi" w:hAnsiTheme="majorHAnsi" w:cs="Times New Roman"/>
          <w:sz w:val="22"/>
          <w:szCs w:val="22"/>
        </w:rPr>
        <w:t xml:space="preserve">a </w:t>
      </w:r>
      <w:r w:rsidR="00D7462D" w:rsidRPr="00585D3C">
        <w:rPr>
          <w:rFonts w:asciiTheme="majorHAnsi" w:hAnsiTheme="majorHAnsi" w:cs="Times New Roman"/>
          <w:sz w:val="22"/>
          <w:szCs w:val="22"/>
        </w:rPr>
        <w:t>few areas on the political agendas of the three governments</w:t>
      </w:r>
      <w:r w:rsidR="006B704D" w:rsidRPr="00585D3C">
        <w:rPr>
          <w:rFonts w:asciiTheme="majorHAnsi" w:hAnsiTheme="majorHAnsi" w:cs="Times New Roman"/>
          <w:sz w:val="22"/>
          <w:szCs w:val="22"/>
        </w:rPr>
        <w:t>, which we</w:t>
      </w:r>
      <w:r w:rsidR="00BD1037" w:rsidRPr="00585D3C">
        <w:rPr>
          <w:rFonts w:asciiTheme="majorHAnsi" w:hAnsiTheme="majorHAnsi" w:cs="Times New Roman"/>
          <w:sz w:val="22"/>
          <w:szCs w:val="22"/>
        </w:rPr>
        <w:t xml:space="preserve"> had</w:t>
      </w:r>
      <w:r w:rsidR="00D7462D" w:rsidRPr="00585D3C">
        <w:rPr>
          <w:rFonts w:asciiTheme="majorHAnsi" w:hAnsiTheme="majorHAnsi" w:cs="Times New Roman"/>
          <w:sz w:val="22"/>
          <w:szCs w:val="22"/>
        </w:rPr>
        <w:t xml:space="preserve"> identified through interviews with </w:t>
      </w:r>
      <w:r w:rsidR="006B704D" w:rsidRPr="00585D3C">
        <w:rPr>
          <w:rFonts w:asciiTheme="majorHAnsi" w:hAnsiTheme="majorHAnsi" w:cs="Times New Roman"/>
          <w:sz w:val="22"/>
          <w:szCs w:val="22"/>
        </w:rPr>
        <w:t xml:space="preserve">knowledgeable </w:t>
      </w:r>
      <w:r w:rsidR="00D7462D" w:rsidRPr="00585D3C">
        <w:rPr>
          <w:rFonts w:asciiTheme="majorHAnsi" w:hAnsiTheme="majorHAnsi" w:cs="Times New Roman"/>
          <w:sz w:val="22"/>
          <w:szCs w:val="22"/>
        </w:rPr>
        <w:t>people b</w:t>
      </w:r>
      <w:r w:rsidR="0062632A" w:rsidRPr="00585D3C">
        <w:rPr>
          <w:rFonts w:asciiTheme="majorHAnsi" w:hAnsiTheme="majorHAnsi" w:cs="Times New Roman"/>
          <w:sz w:val="22"/>
          <w:szCs w:val="22"/>
        </w:rPr>
        <w:t xml:space="preserve">efore </w:t>
      </w:r>
      <w:r w:rsidR="00D7462D" w:rsidRPr="00585D3C">
        <w:rPr>
          <w:rFonts w:asciiTheme="majorHAnsi" w:hAnsiTheme="majorHAnsi" w:cs="Times New Roman"/>
          <w:sz w:val="22"/>
          <w:szCs w:val="22"/>
        </w:rPr>
        <w:t xml:space="preserve">we formulated </w:t>
      </w:r>
      <w:r w:rsidR="0062632A" w:rsidRPr="00585D3C">
        <w:rPr>
          <w:rFonts w:asciiTheme="majorHAnsi" w:hAnsiTheme="majorHAnsi" w:cs="Times New Roman"/>
          <w:sz w:val="22"/>
          <w:szCs w:val="22"/>
        </w:rPr>
        <w:t>the call</w:t>
      </w:r>
      <w:r w:rsidR="00A47A13" w:rsidRPr="00585D3C">
        <w:rPr>
          <w:rFonts w:asciiTheme="majorHAnsi" w:hAnsiTheme="majorHAnsi" w:cs="Times New Roman"/>
          <w:sz w:val="22"/>
          <w:szCs w:val="22"/>
        </w:rPr>
        <w:t>.</w:t>
      </w:r>
    </w:p>
    <w:p w:rsidR="00094505" w:rsidRPr="00585D3C" w:rsidRDefault="00094505" w:rsidP="00166F95">
      <w:pPr>
        <w:jc w:val="both"/>
        <w:rPr>
          <w:rFonts w:asciiTheme="majorHAnsi" w:hAnsiTheme="majorHAnsi" w:cs="Times New Roman"/>
          <w:sz w:val="22"/>
          <w:szCs w:val="22"/>
        </w:rPr>
      </w:pPr>
    </w:p>
    <w:p w:rsidR="005F72F3" w:rsidRPr="00585D3C" w:rsidRDefault="006B704D" w:rsidP="00166F95">
      <w:pPr>
        <w:jc w:val="both"/>
        <w:rPr>
          <w:rFonts w:asciiTheme="majorHAnsi" w:hAnsiTheme="majorHAnsi" w:cs="Times New Roman"/>
          <w:sz w:val="22"/>
          <w:szCs w:val="22"/>
        </w:rPr>
      </w:pPr>
      <w:r w:rsidRPr="00585D3C">
        <w:rPr>
          <w:rFonts w:asciiTheme="majorHAnsi" w:hAnsiTheme="majorHAnsi" w:cs="Times New Roman"/>
          <w:sz w:val="22"/>
          <w:szCs w:val="22"/>
        </w:rPr>
        <w:t>Acknowledging</w:t>
      </w:r>
      <w:r w:rsidR="006718E5" w:rsidRPr="00585D3C">
        <w:rPr>
          <w:rFonts w:asciiTheme="majorHAnsi" w:hAnsiTheme="majorHAnsi" w:cs="Times New Roman"/>
          <w:sz w:val="22"/>
          <w:szCs w:val="22"/>
        </w:rPr>
        <w:t xml:space="preserve"> the </w:t>
      </w:r>
      <w:r w:rsidR="00D7462D" w:rsidRPr="00585D3C">
        <w:rPr>
          <w:rFonts w:asciiTheme="majorHAnsi" w:hAnsiTheme="majorHAnsi" w:cs="Times New Roman"/>
          <w:sz w:val="22"/>
          <w:szCs w:val="22"/>
        </w:rPr>
        <w:t>limits</w:t>
      </w:r>
      <w:r w:rsidR="006718E5" w:rsidRPr="00585D3C">
        <w:rPr>
          <w:rFonts w:asciiTheme="majorHAnsi" w:hAnsiTheme="majorHAnsi" w:cs="Times New Roman"/>
          <w:sz w:val="22"/>
          <w:szCs w:val="22"/>
        </w:rPr>
        <w:t xml:space="preserve"> of the field, </w:t>
      </w:r>
      <w:r w:rsidRPr="00585D3C">
        <w:rPr>
          <w:rFonts w:asciiTheme="majorHAnsi" w:hAnsiTheme="majorHAnsi" w:cs="Times New Roman"/>
          <w:sz w:val="22"/>
          <w:szCs w:val="22"/>
        </w:rPr>
        <w:t>our</w:t>
      </w:r>
      <w:r w:rsidR="006718E5" w:rsidRPr="00585D3C">
        <w:rPr>
          <w:rFonts w:asciiTheme="majorHAnsi" w:hAnsiTheme="majorHAnsi" w:cs="Times New Roman"/>
          <w:sz w:val="22"/>
          <w:szCs w:val="22"/>
        </w:rPr>
        <w:t xml:space="preserve"> </w:t>
      </w:r>
      <w:r w:rsidR="008D2CD3" w:rsidRPr="00585D3C">
        <w:rPr>
          <w:rFonts w:asciiTheme="majorHAnsi" w:hAnsiTheme="majorHAnsi" w:cs="Times New Roman"/>
          <w:sz w:val="22"/>
          <w:szCs w:val="22"/>
        </w:rPr>
        <w:t xml:space="preserve">review </w:t>
      </w:r>
      <w:r w:rsidR="008A69CA" w:rsidRPr="00585D3C">
        <w:rPr>
          <w:rFonts w:asciiTheme="majorHAnsi" w:hAnsiTheme="majorHAnsi" w:cs="Times New Roman"/>
          <w:sz w:val="22"/>
          <w:szCs w:val="22"/>
        </w:rPr>
        <w:t xml:space="preserve">of applications </w:t>
      </w:r>
      <w:r w:rsidR="008D2CD3" w:rsidRPr="00585D3C">
        <w:rPr>
          <w:rFonts w:asciiTheme="majorHAnsi" w:hAnsiTheme="majorHAnsi" w:cs="Times New Roman"/>
          <w:sz w:val="22"/>
          <w:szCs w:val="22"/>
        </w:rPr>
        <w:t xml:space="preserve">was </w:t>
      </w:r>
      <w:r w:rsidR="00D7462D" w:rsidRPr="00585D3C">
        <w:rPr>
          <w:rFonts w:asciiTheme="majorHAnsi" w:hAnsiTheme="majorHAnsi" w:cs="Times New Roman"/>
          <w:sz w:val="22"/>
          <w:szCs w:val="22"/>
        </w:rPr>
        <w:t xml:space="preserve">better calibrated. </w:t>
      </w:r>
      <w:r w:rsidR="006E2BCB" w:rsidRPr="00585D3C">
        <w:rPr>
          <w:rFonts w:asciiTheme="majorHAnsi" w:hAnsiTheme="majorHAnsi" w:cs="Times New Roman"/>
          <w:sz w:val="22"/>
          <w:szCs w:val="22"/>
        </w:rPr>
        <w:t xml:space="preserve">We had four main </w:t>
      </w:r>
      <w:r w:rsidR="006718E5" w:rsidRPr="00585D3C">
        <w:rPr>
          <w:rFonts w:asciiTheme="majorHAnsi" w:hAnsiTheme="majorHAnsi" w:cs="Times New Roman"/>
          <w:sz w:val="22"/>
          <w:szCs w:val="22"/>
        </w:rPr>
        <w:t>expectations</w:t>
      </w:r>
      <w:r w:rsidR="00D7462D" w:rsidRPr="00585D3C">
        <w:rPr>
          <w:rFonts w:asciiTheme="majorHAnsi" w:hAnsiTheme="majorHAnsi" w:cs="Times New Roman"/>
          <w:sz w:val="22"/>
          <w:szCs w:val="22"/>
        </w:rPr>
        <w:t xml:space="preserve"> from</w:t>
      </w:r>
      <w:r w:rsidR="008D2CD3" w:rsidRPr="00585D3C">
        <w:rPr>
          <w:rFonts w:asciiTheme="majorHAnsi" w:hAnsiTheme="majorHAnsi" w:cs="Times New Roman"/>
          <w:sz w:val="22"/>
          <w:szCs w:val="22"/>
        </w:rPr>
        <w:t xml:space="preserve"> </w:t>
      </w:r>
      <w:r w:rsidR="00983D29" w:rsidRPr="00585D3C">
        <w:rPr>
          <w:rFonts w:asciiTheme="majorHAnsi" w:hAnsiTheme="majorHAnsi" w:cs="Times New Roman"/>
          <w:sz w:val="22"/>
          <w:szCs w:val="22"/>
        </w:rPr>
        <w:t>applicant</w:t>
      </w:r>
      <w:r w:rsidR="00D7462D" w:rsidRPr="00585D3C">
        <w:rPr>
          <w:rFonts w:asciiTheme="majorHAnsi" w:hAnsiTheme="majorHAnsi" w:cs="Times New Roman"/>
          <w:sz w:val="22"/>
          <w:szCs w:val="22"/>
        </w:rPr>
        <w:t>s</w:t>
      </w:r>
      <w:r w:rsidR="006E2BCB" w:rsidRPr="00585D3C">
        <w:rPr>
          <w:rFonts w:asciiTheme="majorHAnsi" w:hAnsiTheme="majorHAnsi" w:cs="Times New Roman"/>
          <w:sz w:val="22"/>
          <w:szCs w:val="22"/>
        </w:rPr>
        <w:t>:</w:t>
      </w:r>
      <w:r w:rsidR="00D7462D" w:rsidRPr="00585D3C">
        <w:rPr>
          <w:rFonts w:asciiTheme="majorHAnsi" w:hAnsiTheme="majorHAnsi" w:cs="Times New Roman"/>
          <w:sz w:val="22"/>
          <w:szCs w:val="22"/>
        </w:rPr>
        <w:t xml:space="preserve"> </w:t>
      </w:r>
      <w:r w:rsidR="00955296" w:rsidRPr="00585D3C">
        <w:rPr>
          <w:rFonts w:asciiTheme="majorHAnsi" w:hAnsiTheme="majorHAnsi" w:cs="Times New Roman"/>
          <w:sz w:val="22"/>
          <w:szCs w:val="22"/>
        </w:rPr>
        <w:t xml:space="preserve">clarity of change objectives, </w:t>
      </w:r>
      <w:r w:rsidR="00D7462D" w:rsidRPr="00585D3C">
        <w:rPr>
          <w:rFonts w:asciiTheme="majorHAnsi" w:hAnsiTheme="majorHAnsi" w:cs="Times New Roman"/>
          <w:sz w:val="22"/>
          <w:szCs w:val="22"/>
        </w:rPr>
        <w:t>explanation</w:t>
      </w:r>
      <w:r w:rsidR="008D2CD3" w:rsidRPr="00585D3C">
        <w:rPr>
          <w:rFonts w:asciiTheme="majorHAnsi" w:hAnsiTheme="majorHAnsi" w:cs="Times New Roman"/>
          <w:sz w:val="22"/>
          <w:szCs w:val="22"/>
        </w:rPr>
        <w:t xml:space="preserve"> </w:t>
      </w:r>
      <w:r w:rsidR="008A69CA" w:rsidRPr="00585D3C">
        <w:rPr>
          <w:rFonts w:asciiTheme="majorHAnsi" w:hAnsiTheme="majorHAnsi" w:cs="Times New Roman"/>
          <w:sz w:val="22"/>
          <w:szCs w:val="22"/>
        </w:rPr>
        <w:t xml:space="preserve">of </w:t>
      </w:r>
      <w:r w:rsidR="008D2CD3" w:rsidRPr="00585D3C">
        <w:rPr>
          <w:rFonts w:asciiTheme="majorHAnsi" w:hAnsiTheme="majorHAnsi" w:cs="Times New Roman"/>
          <w:sz w:val="22"/>
          <w:szCs w:val="22"/>
        </w:rPr>
        <w:t xml:space="preserve">the </w:t>
      </w:r>
      <w:r w:rsidR="00955296" w:rsidRPr="00585D3C">
        <w:rPr>
          <w:rFonts w:asciiTheme="majorHAnsi" w:hAnsiTheme="majorHAnsi" w:cs="Times New Roman"/>
          <w:sz w:val="22"/>
          <w:szCs w:val="22"/>
        </w:rPr>
        <w:t>opportunity</w:t>
      </w:r>
      <w:r w:rsidR="006E2BCB" w:rsidRPr="00585D3C">
        <w:rPr>
          <w:rFonts w:asciiTheme="majorHAnsi" w:hAnsiTheme="majorHAnsi" w:cs="Times New Roman"/>
          <w:sz w:val="22"/>
          <w:szCs w:val="22"/>
        </w:rPr>
        <w:t xml:space="preserve"> for change,</w:t>
      </w:r>
      <w:r w:rsidR="008D2CD3" w:rsidRPr="00585D3C">
        <w:rPr>
          <w:rFonts w:asciiTheme="majorHAnsi" w:hAnsiTheme="majorHAnsi" w:cs="Times New Roman"/>
          <w:sz w:val="22"/>
          <w:szCs w:val="22"/>
        </w:rPr>
        <w:t xml:space="preserve"> innovation </w:t>
      </w:r>
      <w:r w:rsidR="00955296" w:rsidRPr="00585D3C">
        <w:rPr>
          <w:rFonts w:asciiTheme="majorHAnsi" w:hAnsiTheme="majorHAnsi" w:cs="Times New Roman"/>
          <w:sz w:val="22"/>
          <w:szCs w:val="22"/>
        </w:rPr>
        <w:t xml:space="preserve">in </w:t>
      </w:r>
      <w:r w:rsidR="006E2BCB" w:rsidRPr="00585D3C">
        <w:rPr>
          <w:rFonts w:asciiTheme="majorHAnsi" w:hAnsiTheme="majorHAnsi" w:cs="Times New Roman"/>
          <w:sz w:val="22"/>
          <w:szCs w:val="22"/>
        </w:rPr>
        <w:t>methods</w:t>
      </w:r>
      <w:r w:rsidR="008D2CD3" w:rsidRPr="00585D3C">
        <w:rPr>
          <w:rFonts w:asciiTheme="majorHAnsi" w:hAnsiTheme="majorHAnsi" w:cs="Times New Roman"/>
          <w:sz w:val="22"/>
          <w:szCs w:val="22"/>
        </w:rPr>
        <w:t xml:space="preserve"> </w:t>
      </w:r>
      <w:r w:rsidR="00983D29" w:rsidRPr="00585D3C">
        <w:rPr>
          <w:rFonts w:asciiTheme="majorHAnsi" w:hAnsiTheme="majorHAnsi" w:cs="Times New Roman"/>
          <w:sz w:val="22"/>
          <w:szCs w:val="22"/>
        </w:rPr>
        <w:t xml:space="preserve">and </w:t>
      </w:r>
      <w:r w:rsidR="006E2BCB" w:rsidRPr="00585D3C">
        <w:rPr>
          <w:rFonts w:asciiTheme="majorHAnsi" w:hAnsiTheme="majorHAnsi" w:cs="Times New Roman"/>
          <w:sz w:val="22"/>
          <w:szCs w:val="22"/>
        </w:rPr>
        <w:t xml:space="preserve">the formation of </w:t>
      </w:r>
      <w:r w:rsidR="00955296" w:rsidRPr="00585D3C">
        <w:rPr>
          <w:rFonts w:asciiTheme="majorHAnsi" w:hAnsiTheme="majorHAnsi" w:cs="Times New Roman"/>
          <w:sz w:val="22"/>
          <w:szCs w:val="22"/>
        </w:rPr>
        <w:t>alliance</w:t>
      </w:r>
      <w:r w:rsidR="006E2BCB" w:rsidRPr="00585D3C">
        <w:rPr>
          <w:rFonts w:asciiTheme="majorHAnsi" w:hAnsiTheme="majorHAnsi" w:cs="Times New Roman"/>
          <w:sz w:val="22"/>
          <w:szCs w:val="22"/>
        </w:rPr>
        <w:t>s</w:t>
      </w:r>
      <w:r w:rsidR="00955296" w:rsidRPr="00585D3C">
        <w:rPr>
          <w:rFonts w:asciiTheme="majorHAnsi" w:hAnsiTheme="majorHAnsi" w:cs="Times New Roman"/>
          <w:sz w:val="22"/>
          <w:szCs w:val="22"/>
        </w:rPr>
        <w:t xml:space="preserve"> </w:t>
      </w:r>
      <w:r w:rsidR="006E2BCB" w:rsidRPr="00585D3C">
        <w:rPr>
          <w:rFonts w:asciiTheme="majorHAnsi" w:hAnsiTheme="majorHAnsi" w:cs="Times New Roman"/>
          <w:sz w:val="22"/>
          <w:szCs w:val="22"/>
        </w:rPr>
        <w:t xml:space="preserve">to </w:t>
      </w:r>
      <w:r w:rsidR="008A69CA" w:rsidRPr="00585D3C">
        <w:rPr>
          <w:rFonts w:asciiTheme="majorHAnsi" w:hAnsiTheme="majorHAnsi" w:cs="Times New Roman"/>
          <w:sz w:val="22"/>
          <w:szCs w:val="22"/>
        </w:rPr>
        <w:t xml:space="preserve">increase </w:t>
      </w:r>
      <w:r w:rsidR="008D2CD3" w:rsidRPr="00585D3C">
        <w:rPr>
          <w:rFonts w:asciiTheme="majorHAnsi" w:hAnsiTheme="majorHAnsi" w:cs="Times New Roman"/>
          <w:sz w:val="22"/>
          <w:szCs w:val="22"/>
        </w:rPr>
        <w:t>their leverage</w:t>
      </w:r>
      <w:r w:rsidR="006E2BCB" w:rsidRPr="00585D3C">
        <w:rPr>
          <w:rFonts w:asciiTheme="majorHAnsi" w:hAnsiTheme="majorHAnsi" w:cs="Times New Roman"/>
          <w:sz w:val="22"/>
          <w:szCs w:val="22"/>
        </w:rPr>
        <w:t>.</w:t>
      </w:r>
      <w:r w:rsidR="00D7462D" w:rsidRPr="00585D3C">
        <w:rPr>
          <w:rFonts w:asciiTheme="majorHAnsi" w:hAnsiTheme="majorHAnsi" w:cs="Times New Roman"/>
          <w:sz w:val="22"/>
          <w:szCs w:val="22"/>
        </w:rPr>
        <w:t xml:space="preserve"> </w:t>
      </w:r>
      <w:r w:rsidR="006E2BCB" w:rsidRPr="00585D3C">
        <w:rPr>
          <w:rFonts w:asciiTheme="majorHAnsi" w:hAnsiTheme="majorHAnsi" w:cs="Times New Roman"/>
          <w:sz w:val="22"/>
          <w:szCs w:val="22"/>
        </w:rPr>
        <w:t>W</w:t>
      </w:r>
      <w:r w:rsidR="008D2CD3" w:rsidRPr="00585D3C">
        <w:rPr>
          <w:rFonts w:asciiTheme="majorHAnsi" w:hAnsiTheme="majorHAnsi" w:cs="Times New Roman"/>
          <w:sz w:val="22"/>
          <w:szCs w:val="22"/>
        </w:rPr>
        <w:t xml:space="preserve">e </w:t>
      </w:r>
      <w:r w:rsidR="006718E5" w:rsidRPr="00585D3C">
        <w:rPr>
          <w:rFonts w:asciiTheme="majorHAnsi" w:hAnsiTheme="majorHAnsi" w:cs="Times New Roman"/>
          <w:sz w:val="22"/>
          <w:szCs w:val="22"/>
        </w:rPr>
        <w:t>prioritized</w:t>
      </w:r>
      <w:r w:rsidR="002845B3" w:rsidRPr="00585D3C">
        <w:rPr>
          <w:rFonts w:asciiTheme="majorHAnsi" w:hAnsiTheme="majorHAnsi" w:cs="Times New Roman"/>
          <w:sz w:val="22"/>
          <w:szCs w:val="22"/>
        </w:rPr>
        <w:t xml:space="preserve"> </w:t>
      </w:r>
      <w:r w:rsidR="00D7462D" w:rsidRPr="00585D3C">
        <w:rPr>
          <w:rFonts w:asciiTheme="majorHAnsi" w:hAnsiTheme="majorHAnsi" w:cs="Times New Roman"/>
          <w:sz w:val="22"/>
          <w:szCs w:val="22"/>
        </w:rPr>
        <w:t xml:space="preserve">the first two </w:t>
      </w:r>
      <w:r w:rsidR="006E2BCB" w:rsidRPr="00585D3C">
        <w:rPr>
          <w:rFonts w:asciiTheme="majorHAnsi" w:hAnsiTheme="majorHAnsi" w:cs="Times New Roman"/>
          <w:sz w:val="22"/>
          <w:szCs w:val="22"/>
        </w:rPr>
        <w:t xml:space="preserve">of these </w:t>
      </w:r>
      <w:r w:rsidR="00D7462D" w:rsidRPr="00585D3C">
        <w:rPr>
          <w:rFonts w:asciiTheme="majorHAnsi" w:hAnsiTheme="majorHAnsi" w:cs="Times New Roman"/>
          <w:sz w:val="22"/>
          <w:szCs w:val="22"/>
        </w:rPr>
        <w:t>in the concept</w:t>
      </w:r>
      <w:r w:rsidR="006E2BCB" w:rsidRPr="00585D3C">
        <w:rPr>
          <w:rFonts w:asciiTheme="majorHAnsi" w:hAnsiTheme="majorHAnsi" w:cs="Times New Roman"/>
          <w:sz w:val="22"/>
          <w:szCs w:val="22"/>
        </w:rPr>
        <w:t>-</w:t>
      </w:r>
      <w:r w:rsidR="00D7462D" w:rsidRPr="00585D3C">
        <w:rPr>
          <w:rFonts w:asciiTheme="majorHAnsi" w:hAnsiTheme="majorHAnsi" w:cs="Times New Roman"/>
          <w:sz w:val="22"/>
          <w:szCs w:val="22"/>
        </w:rPr>
        <w:t>paper stage</w:t>
      </w:r>
      <w:r w:rsidR="002845B3" w:rsidRPr="00585D3C">
        <w:rPr>
          <w:rFonts w:asciiTheme="majorHAnsi" w:hAnsiTheme="majorHAnsi" w:cs="Times New Roman"/>
          <w:sz w:val="22"/>
          <w:szCs w:val="22"/>
        </w:rPr>
        <w:t xml:space="preserve">, while </w:t>
      </w:r>
      <w:r w:rsidR="006E2BCB" w:rsidRPr="00585D3C">
        <w:rPr>
          <w:rFonts w:asciiTheme="majorHAnsi" w:hAnsiTheme="majorHAnsi" w:cs="Times New Roman"/>
          <w:sz w:val="22"/>
          <w:szCs w:val="22"/>
        </w:rPr>
        <w:t>giving</w:t>
      </w:r>
      <w:r w:rsidR="00D7462D" w:rsidRPr="00585D3C">
        <w:rPr>
          <w:rFonts w:asciiTheme="majorHAnsi" w:hAnsiTheme="majorHAnsi" w:cs="Times New Roman"/>
          <w:sz w:val="22"/>
          <w:szCs w:val="22"/>
        </w:rPr>
        <w:t xml:space="preserve"> them a chance to clarify the rest </w:t>
      </w:r>
      <w:r w:rsidR="00C515A7" w:rsidRPr="00585D3C">
        <w:rPr>
          <w:rFonts w:asciiTheme="majorHAnsi" w:hAnsiTheme="majorHAnsi" w:cs="Times New Roman"/>
          <w:sz w:val="22"/>
          <w:szCs w:val="22"/>
        </w:rPr>
        <w:t xml:space="preserve">during </w:t>
      </w:r>
      <w:r w:rsidR="006E2BCB" w:rsidRPr="00585D3C">
        <w:rPr>
          <w:rFonts w:asciiTheme="majorHAnsi" w:hAnsiTheme="majorHAnsi" w:cs="Times New Roman"/>
          <w:sz w:val="22"/>
          <w:szCs w:val="22"/>
        </w:rPr>
        <w:t>S</w:t>
      </w:r>
      <w:r w:rsidR="00D7462D" w:rsidRPr="00585D3C">
        <w:rPr>
          <w:rFonts w:asciiTheme="majorHAnsi" w:hAnsiTheme="majorHAnsi" w:cs="Times New Roman"/>
          <w:sz w:val="22"/>
          <w:szCs w:val="22"/>
        </w:rPr>
        <w:t>kype meeting</w:t>
      </w:r>
      <w:r w:rsidR="006E2BCB" w:rsidRPr="00585D3C">
        <w:rPr>
          <w:rFonts w:asciiTheme="majorHAnsi" w:hAnsiTheme="majorHAnsi" w:cs="Times New Roman"/>
          <w:sz w:val="22"/>
          <w:szCs w:val="22"/>
        </w:rPr>
        <w:t>s</w:t>
      </w:r>
      <w:r w:rsidR="002845B3" w:rsidRPr="00585D3C">
        <w:rPr>
          <w:rFonts w:asciiTheme="majorHAnsi" w:hAnsiTheme="majorHAnsi" w:cs="Times New Roman"/>
          <w:sz w:val="22"/>
          <w:szCs w:val="22"/>
        </w:rPr>
        <w:t xml:space="preserve">. </w:t>
      </w:r>
      <w:r w:rsidR="006E2BCB" w:rsidRPr="00585D3C">
        <w:rPr>
          <w:rFonts w:asciiTheme="majorHAnsi" w:hAnsiTheme="majorHAnsi" w:cs="Times New Roman"/>
          <w:sz w:val="22"/>
          <w:szCs w:val="22"/>
        </w:rPr>
        <w:t xml:space="preserve">The </w:t>
      </w:r>
      <w:r w:rsidR="002845B3" w:rsidRPr="00585D3C">
        <w:rPr>
          <w:rFonts w:asciiTheme="majorHAnsi" w:hAnsiTheme="majorHAnsi" w:cs="Times New Roman"/>
          <w:sz w:val="22"/>
          <w:szCs w:val="22"/>
        </w:rPr>
        <w:t>Skype meetings were better prepared</w:t>
      </w:r>
      <w:r w:rsidR="00251627" w:rsidRPr="00585D3C">
        <w:rPr>
          <w:rFonts w:asciiTheme="majorHAnsi" w:hAnsiTheme="majorHAnsi" w:cs="Times New Roman"/>
          <w:sz w:val="22"/>
          <w:szCs w:val="22"/>
        </w:rPr>
        <w:t xml:space="preserve"> than in 2013</w:t>
      </w:r>
      <w:r w:rsidR="00737544" w:rsidRPr="00585D3C">
        <w:rPr>
          <w:rFonts w:asciiTheme="majorHAnsi" w:hAnsiTheme="majorHAnsi" w:cs="Times New Roman"/>
          <w:sz w:val="22"/>
          <w:szCs w:val="22"/>
        </w:rPr>
        <w:t>, with</w:t>
      </w:r>
      <w:r w:rsidR="002845B3" w:rsidRPr="00585D3C">
        <w:rPr>
          <w:rFonts w:asciiTheme="majorHAnsi" w:hAnsiTheme="majorHAnsi" w:cs="Times New Roman"/>
          <w:sz w:val="22"/>
          <w:szCs w:val="22"/>
        </w:rPr>
        <w:t xml:space="preserve"> agenda</w:t>
      </w:r>
      <w:r w:rsidR="00737544" w:rsidRPr="00585D3C">
        <w:rPr>
          <w:rFonts w:asciiTheme="majorHAnsi" w:hAnsiTheme="majorHAnsi" w:cs="Times New Roman"/>
          <w:sz w:val="22"/>
          <w:szCs w:val="22"/>
        </w:rPr>
        <w:t>s</w:t>
      </w:r>
      <w:r w:rsidR="002845B3" w:rsidRPr="00585D3C">
        <w:rPr>
          <w:rFonts w:asciiTheme="majorHAnsi" w:hAnsiTheme="majorHAnsi" w:cs="Times New Roman"/>
          <w:sz w:val="22"/>
          <w:szCs w:val="22"/>
        </w:rPr>
        <w:t xml:space="preserve"> and </w:t>
      </w:r>
      <w:r w:rsidR="000375BC" w:rsidRPr="00585D3C">
        <w:rPr>
          <w:rFonts w:asciiTheme="majorHAnsi" w:hAnsiTheme="majorHAnsi" w:cs="Times New Roman"/>
          <w:sz w:val="22"/>
          <w:szCs w:val="22"/>
        </w:rPr>
        <w:t>guiding</w:t>
      </w:r>
      <w:r w:rsidR="002845B3" w:rsidRPr="00585D3C">
        <w:rPr>
          <w:rFonts w:asciiTheme="majorHAnsi" w:hAnsiTheme="majorHAnsi" w:cs="Times New Roman"/>
          <w:sz w:val="22"/>
          <w:szCs w:val="22"/>
        </w:rPr>
        <w:t xml:space="preserve"> questions </w:t>
      </w:r>
      <w:r w:rsidR="00737544" w:rsidRPr="00585D3C">
        <w:rPr>
          <w:rFonts w:asciiTheme="majorHAnsi" w:hAnsiTheme="majorHAnsi" w:cs="Times New Roman"/>
          <w:sz w:val="22"/>
          <w:szCs w:val="22"/>
        </w:rPr>
        <w:t xml:space="preserve">sent out </w:t>
      </w:r>
      <w:r w:rsidR="002845B3" w:rsidRPr="00585D3C">
        <w:rPr>
          <w:rFonts w:asciiTheme="majorHAnsi" w:hAnsiTheme="majorHAnsi" w:cs="Times New Roman"/>
          <w:sz w:val="22"/>
          <w:szCs w:val="22"/>
        </w:rPr>
        <w:t xml:space="preserve">in advance. </w:t>
      </w:r>
      <w:r w:rsidR="00737544" w:rsidRPr="00585D3C">
        <w:rPr>
          <w:rFonts w:asciiTheme="majorHAnsi" w:hAnsiTheme="majorHAnsi" w:cs="Times New Roman"/>
          <w:sz w:val="22"/>
          <w:szCs w:val="22"/>
        </w:rPr>
        <w:t>At this writing, t</w:t>
      </w:r>
      <w:r w:rsidR="00A47A13" w:rsidRPr="00585D3C">
        <w:rPr>
          <w:rFonts w:asciiTheme="majorHAnsi" w:hAnsiTheme="majorHAnsi" w:cs="Times New Roman"/>
          <w:sz w:val="22"/>
          <w:szCs w:val="22"/>
        </w:rPr>
        <w:t xml:space="preserve">he </w:t>
      </w:r>
      <w:r w:rsidR="002845B3" w:rsidRPr="00585D3C">
        <w:rPr>
          <w:rFonts w:asciiTheme="majorHAnsi" w:hAnsiTheme="majorHAnsi" w:cs="Times New Roman"/>
          <w:sz w:val="22"/>
          <w:szCs w:val="22"/>
        </w:rPr>
        <w:t>full</w:t>
      </w:r>
      <w:r w:rsidR="00737544" w:rsidRPr="00585D3C">
        <w:rPr>
          <w:rFonts w:asciiTheme="majorHAnsi" w:hAnsiTheme="majorHAnsi" w:cs="Times New Roman"/>
          <w:sz w:val="22"/>
          <w:szCs w:val="22"/>
        </w:rPr>
        <w:t xml:space="preserve"> </w:t>
      </w:r>
      <w:r w:rsidR="002845B3" w:rsidRPr="00585D3C">
        <w:rPr>
          <w:rFonts w:asciiTheme="majorHAnsi" w:hAnsiTheme="majorHAnsi" w:cs="Times New Roman"/>
          <w:sz w:val="22"/>
          <w:szCs w:val="22"/>
        </w:rPr>
        <w:t xml:space="preserve">proposals </w:t>
      </w:r>
      <w:r w:rsidR="00A47A13" w:rsidRPr="00585D3C">
        <w:rPr>
          <w:rFonts w:asciiTheme="majorHAnsi" w:hAnsiTheme="majorHAnsi" w:cs="Times New Roman"/>
          <w:sz w:val="22"/>
          <w:szCs w:val="22"/>
        </w:rPr>
        <w:t>are being reviewed.</w:t>
      </w:r>
      <w:r w:rsidR="000C12BC" w:rsidRPr="00585D3C">
        <w:rPr>
          <w:rFonts w:asciiTheme="majorHAnsi" w:hAnsiTheme="majorHAnsi" w:cs="Times New Roman"/>
          <w:sz w:val="22"/>
          <w:szCs w:val="22"/>
        </w:rPr>
        <w:t xml:space="preserve"> We are also preparing for the next </w:t>
      </w:r>
      <w:r w:rsidR="00737544" w:rsidRPr="00585D3C">
        <w:rPr>
          <w:rFonts w:asciiTheme="majorHAnsi" w:hAnsiTheme="majorHAnsi" w:cs="Times New Roman"/>
          <w:sz w:val="22"/>
          <w:szCs w:val="22"/>
        </w:rPr>
        <w:t xml:space="preserve">applicant survey </w:t>
      </w:r>
      <w:r w:rsidR="000C12BC" w:rsidRPr="00585D3C">
        <w:rPr>
          <w:rFonts w:asciiTheme="majorHAnsi" w:hAnsiTheme="majorHAnsi" w:cs="Times New Roman"/>
          <w:sz w:val="22"/>
          <w:szCs w:val="22"/>
        </w:rPr>
        <w:t>and</w:t>
      </w:r>
      <w:r w:rsidR="00737544" w:rsidRPr="00585D3C">
        <w:rPr>
          <w:rFonts w:asciiTheme="majorHAnsi" w:hAnsiTheme="majorHAnsi" w:cs="Times New Roman"/>
          <w:sz w:val="22"/>
          <w:szCs w:val="22"/>
        </w:rPr>
        <w:t xml:space="preserve"> for a</w:t>
      </w:r>
      <w:r w:rsidR="000C12BC" w:rsidRPr="00585D3C">
        <w:rPr>
          <w:rFonts w:asciiTheme="majorHAnsi" w:hAnsiTheme="majorHAnsi" w:cs="Times New Roman"/>
          <w:sz w:val="22"/>
          <w:szCs w:val="22"/>
        </w:rPr>
        <w:t xml:space="preserve"> workshop </w:t>
      </w:r>
      <w:r w:rsidR="00737544" w:rsidRPr="00585D3C">
        <w:rPr>
          <w:rFonts w:asciiTheme="majorHAnsi" w:hAnsiTheme="majorHAnsi" w:cs="Times New Roman"/>
          <w:sz w:val="22"/>
          <w:szCs w:val="22"/>
        </w:rPr>
        <w:t>for the</w:t>
      </w:r>
      <w:r w:rsidR="000C12BC" w:rsidRPr="00585D3C">
        <w:rPr>
          <w:rFonts w:asciiTheme="majorHAnsi" w:hAnsiTheme="majorHAnsi" w:cs="Times New Roman"/>
          <w:sz w:val="22"/>
          <w:szCs w:val="22"/>
        </w:rPr>
        <w:t xml:space="preserve"> winning projects.</w:t>
      </w:r>
    </w:p>
    <w:p w:rsidR="00F75B59" w:rsidRPr="00585D3C" w:rsidRDefault="00F75B59" w:rsidP="00166F95">
      <w:pPr>
        <w:jc w:val="both"/>
        <w:rPr>
          <w:rFonts w:asciiTheme="majorHAnsi" w:hAnsiTheme="majorHAnsi" w:cs="Times New Roman"/>
          <w:sz w:val="22"/>
          <w:szCs w:val="22"/>
        </w:rPr>
      </w:pPr>
    </w:p>
    <w:p w:rsidR="004836A9" w:rsidRPr="00585D3C" w:rsidRDefault="004836A9" w:rsidP="00166F95">
      <w:pPr>
        <w:jc w:val="both"/>
        <w:rPr>
          <w:rFonts w:asciiTheme="majorHAnsi" w:hAnsiTheme="majorHAnsi" w:cs="Times New Roman"/>
          <w:sz w:val="22"/>
          <w:szCs w:val="22"/>
        </w:rPr>
      </w:pPr>
      <w:r w:rsidRPr="00585D3C">
        <w:rPr>
          <w:rFonts w:asciiTheme="majorHAnsi" w:hAnsiTheme="majorHAnsi" w:cs="Times New Roman"/>
          <w:i/>
          <w:sz w:val="22"/>
          <w:szCs w:val="22"/>
        </w:rPr>
        <w:t>Fellowships</w:t>
      </w:r>
      <w:r w:rsidRPr="00585D3C">
        <w:rPr>
          <w:rFonts w:asciiTheme="majorHAnsi" w:hAnsiTheme="majorHAnsi" w:cs="Times New Roman"/>
          <w:sz w:val="22"/>
          <w:szCs w:val="22"/>
        </w:rPr>
        <w:t xml:space="preserve"> – </w:t>
      </w:r>
      <w:r w:rsidR="00737544" w:rsidRPr="00585D3C">
        <w:rPr>
          <w:rFonts w:asciiTheme="majorHAnsi" w:hAnsiTheme="majorHAnsi" w:cs="Times New Roman"/>
          <w:sz w:val="22"/>
          <w:szCs w:val="22"/>
        </w:rPr>
        <w:t xml:space="preserve">We solicited </w:t>
      </w:r>
      <w:r w:rsidRPr="00585D3C">
        <w:rPr>
          <w:rFonts w:asciiTheme="majorHAnsi" w:hAnsiTheme="majorHAnsi" w:cs="Times New Roman"/>
          <w:sz w:val="22"/>
          <w:szCs w:val="22"/>
        </w:rPr>
        <w:t>two fellowship projects</w:t>
      </w:r>
      <w:r w:rsidR="00737544" w:rsidRPr="00585D3C">
        <w:rPr>
          <w:rFonts w:asciiTheme="majorHAnsi" w:hAnsiTheme="majorHAnsi" w:cs="Times New Roman"/>
          <w:sz w:val="22"/>
          <w:szCs w:val="22"/>
        </w:rPr>
        <w:t xml:space="preserve"> and this year also issued </w:t>
      </w:r>
      <w:r w:rsidRPr="00585D3C">
        <w:rPr>
          <w:rFonts w:asciiTheme="majorHAnsi" w:hAnsiTheme="majorHAnsi" w:cs="Times New Roman"/>
          <w:sz w:val="22"/>
          <w:szCs w:val="22"/>
        </w:rPr>
        <w:t xml:space="preserve">a call </w:t>
      </w:r>
      <w:r w:rsidR="003D66BF" w:rsidRPr="00585D3C">
        <w:rPr>
          <w:rFonts w:asciiTheme="majorHAnsi" w:hAnsiTheme="majorHAnsi" w:cs="Times New Roman"/>
          <w:sz w:val="22"/>
          <w:szCs w:val="22"/>
        </w:rPr>
        <w:t>for Paruvipe fellows</w:t>
      </w:r>
      <w:r w:rsidR="00737544" w:rsidRPr="00585D3C">
        <w:rPr>
          <w:rFonts w:asciiTheme="majorHAnsi" w:hAnsiTheme="majorHAnsi" w:cs="Times New Roman"/>
          <w:sz w:val="22"/>
          <w:szCs w:val="22"/>
        </w:rPr>
        <w:t>. The</w:t>
      </w:r>
      <w:r w:rsidRPr="00585D3C">
        <w:rPr>
          <w:rFonts w:asciiTheme="majorHAnsi" w:hAnsiTheme="majorHAnsi" w:cs="Times New Roman"/>
          <w:sz w:val="22"/>
          <w:szCs w:val="22"/>
        </w:rPr>
        <w:t xml:space="preserve"> review </w:t>
      </w:r>
      <w:r w:rsidR="00737544" w:rsidRPr="00585D3C">
        <w:rPr>
          <w:rFonts w:asciiTheme="majorHAnsi" w:hAnsiTheme="majorHAnsi" w:cs="Times New Roman"/>
          <w:sz w:val="22"/>
          <w:szCs w:val="22"/>
        </w:rPr>
        <w:t>of applications i</w:t>
      </w:r>
      <w:r w:rsidRPr="00585D3C">
        <w:rPr>
          <w:rFonts w:asciiTheme="majorHAnsi" w:hAnsiTheme="majorHAnsi" w:cs="Times New Roman"/>
          <w:sz w:val="22"/>
          <w:szCs w:val="22"/>
        </w:rPr>
        <w:t>s ongoing.</w:t>
      </w:r>
    </w:p>
    <w:p w:rsidR="006D4866" w:rsidRPr="00585D3C" w:rsidRDefault="006D4866" w:rsidP="00166F95">
      <w:pPr>
        <w:jc w:val="both"/>
        <w:rPr>
          <w:rFonts w:asciiTheme="majorHAnsi" w:hAnsiTheme="majorHAnsi" w:cs="Times New Roman"/>
          <w:sz w:val="22"/>
          <w:szCs w:val="22"/>
        </w:rPr>
      </w:pPr>
    </w:p>
    <w:p w:rsidR="00AF034B" w:rsidRPr="00585D3C" w:rsidRDefault="006D4866" w:rsidP="00166F95">
      <w:pPr>
        <w:jc w:val="both"/>
        <w:rPr>
          <w:rFonts w:asciiTheme="majorHAnsi" w:hAnsiTheme="majorHAnsi" w:cs="Times New Roman"/>
          <w:sz w:val="22"/>
          <w:szCs w:val="22"/>
        </w:rPr>
      </w:pPr>
      <w:r w:rsidRPr="00585D3C">
        <w:rPr>
          <w:rFonts w:asciiTheme="majorHAnsi" w:hAnsiTheme="majorHAnsi" w:cs="Times New Roman"/>
          <w:b/>
          <w:i/>
          <w:sz w:val="22"/>
          <w:szCs w:val="22"/>
        </w:rPr>
        <w:t xml:space="preserve">Coordination with </w:t>
      </w:r>
      <w:r w:rsidR="00C81283" w:rsidRPr="00585D3C">
        <w:rPr>
          <w:rFonts w:asciiTheme="majorHAnsi" w:hAnsiTheme="majorHAnsi" w:cs="Times New Roman"/>
          <w:b/>
          <w:i/>
          <w:sz w:val="22"/>
          <w:szCs w:val="22"/>
        </w:rPr>
        <w:t xml:space="preserve">the </w:t>
      </w:r>
      <w:r w:rsidRPr="00585D3C">
        <w:rPr>
          <w:rFonts w:asciiTheme="majorHAnsi" w:hAnsiTheme="majorHAnsi" w:cs="Times New Roman"/>
          <w:b/>
          <w:i/>
          <w:sz w:val="22"/>
          <w:szCs w:val="22"/>
        </w:rPr>
        <w:t>Norway Grants</w:t>
      </w:r>
      <w:r w:rsidRPr="00585D3C">
        <w:rPr>
          <w:rFonts w:asciiTheme="majorHAnsi" w:hAnsiTheme="majorHAnsi" w:cs="Times New Roman"/>
          <w:sz w:val="22"/>
          <w:szCs w:val="22"/>
        </w:rPr>
        <w:t xml:space="preserve"> </w:t>
      </w:r>
      <w:r w:rsidR="006718E5" w:rsidRPr="00585D3C">
        <w:rPr>
          <w:rFonts w:asciiTheme="majorHAnsi" w:hAnsiTheme="majorHAnsi" w:cs="Times New Roman"/>
          <w:sz w:val="22"/>
          <w:szCs w:val="22"/>
        </w:rPr>
        <w:t xml:space="preserve"> </w:t>
      </w:r>
    </w:p>
    <w:p w:rsidR="006D4866" w:rsidRPr="00585D3C" w:rsidRDefault="006C58DB" w:rsidP="00166F95">
      <w:pPr>
        <w:jc w:val="both"/>
        <w:rPr>
          <w:rFonts w:asciiTheme="majorHAnsi" w:hAnsiTheme="majorHAnsi" w:cs="Times New Roman"/>
          <w:sz w:val="22"/>
          <w:szCs w:val="22"/>
        </w:rPr>
      </w:pPr>
      <w:r w:rsidRPr="00585D3C">
        <w:rPr>
          <w:rFonts w:asciiTheme="majorHAnsi" w:hAnsiTheme="majorHAnsi" w:cs="Times New Roman"/>
          <w:sz w:val="22"/>
          <w:szCs w:val="22"/>
        </w:rPr>
        <w:t xml:space="preserve">We invested </w:t>
      </w:r>
      <w:r w:rsidR="00756170" w:rsidRPr="00585D3C">
        <w:rPr>
          <w:rFonts w:asciiTheme="majorHAnsi" w:hAnsiTheme="majorHAnsi" w:cs="Times New Roman"/>
          <w:sz w:val="22"/>
          <w:szCs w:val="22"/>
        </w:rPr>
        <w:t>much</w:t>
      </w:r>
      <w:r w:rsidRPr="00585D3C">
        <w:rPr>
          <w:rFonts w:asciiTheme="majorHAnsi" w:hAnsiTheme="majorHAnsi" w:cs="Times New Roman"/>
          <w:sz w:val="22"/>
          <w:szCs w:val="22"/>
        </w:rPr>
        <w:t xml:space="preserve"> time </w:t>
      </w:r>
      <w:r w:rsidR="00756170" w:rsidRPr="00585D3C">
        <w:rPr>
          <w:rFonts w:asciiTheme="majorHAnsi" w:hAnsiTheme="majorHAnsi" w:cs="Times New Roman"/>
          <w:sz w:val="22"/>
          <w:szCs w:val="22"/>
        </w:rPr>
        <w:t>i</w:t>
      </w:r>
      <w:r w:rsidR="00071D2C" w:rsidRPr="00585D3C">
        <w:rPr>
          <w:rFonts w:asciiTheme="majorHAnsi" w:hAnsiTheme="majorHAnsi" w:cs="Times New Roman"/>
          <w:sz w:val="22"/>
          <w:szCs w:val="22"/>
        </w:rPr>
        <w:t xml:space="preserve">n providing </w:t>
      </w:r>
      <w:r w:rsidRPr="00585D3C">
        <w:rPr>
          <w:rFonts w:asciiTheme="majorHAnsi" w:hAnsiTheme="majorHAnsi" w:cs="Times New Roman"/>
          <w:sz w:val="22"/>
          <w:szCs w:val="22"/>
        </w:rPr>
        <w:t xml:space="preserve">input to </w:t>
      </w:r>
      <w:r w:rsidR="00C515A7" w:rsidRPr="00585D3C">
        <w:rPr>
          <w:rFonts w:asciiTheme="majorHAnsi" w:hAnsiTheme="majorHAnsi" w:cs="Times New Roman"/>
          <w:sz w:val="22"/>
          <w:szCs w:val="22"/>
        </w:rPr>
        <w:t xml:space="preserve">the </w:t>
      </w:r>
      <w:r w:rsidRPr="00585D3C">
        <w:rPr>
          <w:rFonts w:asciiTheme="majorHAnsi" w:hAnsiTheme="majorHAnsi" w:cs="Times New Roman"/>
          <w:sz w:val="22"/>
          <w:szCs w:val="22"/>
        </w:rPr>
        <w:t>Norway Grants</w:t>
      </w:r>
      <w:r w:rsidR="00071D2C" w:rsidRPr="00585D3C">
        <w:rPr>
          <w:rFonts w:asciiTheme="majorHAnsi" w:hAnsiTheme="majorHAnsi" w:cs="Times New Roman"/>
          <w:sz w:val="22"/>
          <w:szCs w:val="22"/>
        </w:rPr>
        <w:t>,</w:t>
      </w:r>
      <w:r w:rsidRPr="00585D3C">
        <w:rPr>
          <w:rFonts w:asciiTheme="majorHAnsi" w:hAnsiTheme="majorHAnsi" w:cs="Times New Roman"/>
          <w:sz w:val="22"/>
          <w:szCs w:val="22"/>
        </w:rPr>
        <w:t xml:space="preserve"> wh</w:t>
      </w:r>
      <w:r w:rsidR="00C515A7" w:rsidRPr="00585D3C">
        <w:rPr>
          <w:rFonts w:asciiTheme="majorHAnsi" w:hAnsiTheme="majorHAnsi" w:cs="Times New Roman"/>
          <w:sz w:val="22"/>
          <w:szCs w:val="22"/>
        </w:rPr>
        <w:t>ich had</w:t>
      </w:r>
      <w:r w:rsidRPr="00585D3C">
        <w:rPr>
          <w:rFonts w:asciiTheme="majorHAnsi" w:hAnsiTheme="majorHAnsi" w:cs="Times New Roman"/>
          <w:sz w:val="22"/>
          <w:szCs w:val="22"/>
        </w:rPr>
        <w:t xml:space="preserve"> asked for our expertise</w:t>
      </w:r>
      <w:r w:rsidR="00071D2C" w:rsidRPr="00585D3C">
        <w:rPr>
          <w:rFonts w:asciiTheme="majorHAnsi" w:hAnsiTheme="majorHAnsi" w:cs="Times New Roman"/>
          <w:sz w:val="22"/>
          <w:szCs w:val="22"/>
        </w:rPr>
        <w:t xml:space="preserve">, in the hope </w:t>
      </w:r>
      <w:r w:rsidRPr="00585D3C">
        <w:rPr>
          <w:rFonts w:asciiTheme="majorHAnsi" w:hAnsiTheme="majorHAnsi" w:cs="Times New Roman"/>
          <w:sz w:val="22"/>
          <w:szCs w:val="22"/>
        </w:rPr>
        <w:t xml:space="preserve">that </w:t>
      </w:r>
      <w:r w:rsidR="0026341D" w:rsidRPr="00585D3C">
        <w:rPr>
          <w:rFonts w:asciiTheme="majorHAnsi" w:hAnsiTheme="majorHAnsi" w:cs="Times New Roman"/>
          <w:sz w:val="22"/>
          <w:szCs w:val="22"/>
        </w:rPr>
        <w:t xml:space="preserve">we could convince them to help Roma NGOs </w:t>
      </w:r>
      <w:r w:rsidR="00071D2C" w:rsidRPr="00585D3C">
        <w:rPr>
          <w:rFonts w:asciiTheme="majorHAnsi" w:hAnsiTheme="majorHAnsi" w:cs="Times New Roman"/>
          <w:sz w:val="22"/>
          <w:szCs w:val="22"/>
        </w:rPr>
        <w:t>with</w:t>
      </w:r>
      <w:r w:rsidR="0026341D" w:rsidRPr="00585D3C">
        <w:rPr>
          <w:rFonts w:asciiTheme="majorHAnsi" w:hAnsiTheme="majorHAnsi" w:cs="Times New Roman"/>
          <w:sz w:val="22"/>
          <w:szCs w:val="22"/>
        </w:rPr>
        <w:t xml:space="preserve"> organizational development and advocacy instead of </w:t>
      </w:r>
      <w:r w:rsidR="00071D2C" w:rsidRPr="00585D3C">
        <w:rPr>
          <w:rFonts w:asciiTheme="majorHAnsi" w:hAnsiTheme="majorHAnsi" w:cs="Times New Roman"/>
          <w:sz w:val="22"/>
          <w:szCs w:val="22"/>
        </w:rPr>
        <w:t xml:space="preserve">funding </w:t>
      </w:r>
      <w:r w:rsidR="0026341D" w:rsidRPr="00585D3C">
        <w:rPr>
          <w:rFonts w:asciiTheme="majorHAnsi" w:hAnsiTheme="majorHAnsi" w:cs="Times New Roman"/>
          <w:sz w:val="22"/>
          <w:szCs w:val="22"/>
        </w:rPr>
        <w:t>service</w:t>
      </w:r>
      <w:r w:rsidR="00071D2C" w:rsidRPr="00585D3C">
        <w:rPr>
          <w:rFonts w:asciiTheme="majorHAnsi" w:hAnsiTheme="majorHAnsi" w:cs="Times New Roman"/>
          <w:sz w:val="22"/>
          <w:szCs w:val="22"/>
        </w:rPr>
        <w:t>-</w:t>
      </w:r>
      <w:r w:rsidR="0026341D" w:rsidRPr="00585D3C">
        <w:rPr>
          <w:rFonts w:asciiTheme="majorHAnsi" w:hAnsiTheme="majorHAnsi" w:cs="Times New Roman"/>
          <w:sz w:val="22"/>
          <w:szCs w:val="22"/>
        </w:rPr>
        <w:t>provision projects. However, this has not work</w:t>
      </w:r>
      <w:r w:rsidR="00071D2C" w:rsidRPr="00585D3C">
        <w:rPr>
          <w:rFonts w:asciiTheme="majorHAnsi" w:hAnsiTheme="majorHAnsi" w:cs="Times New Roman"/>
          <w:sz w:val="22"/>
          <w:szCs w:val="22"/>
        </w:rPr>
        <w:t>ed</w:t>
      </w:r>
      <w:r w:rsidR="0026341D" w:rsidRPr="00585D3C">
        <w:rPr>
          <w:rFonts w:asciiTheme="majorHAnsi" w:hAnsiTheme="majorHAnsi" w:cs="Times New Roman"/>
          <w:sz w:val="22"/>
          <w:szCs w:val="22"/>
        </w:rPr>
        <w:t xml:space="preserve"> </w:t>
      </w:r>
      <w:r w:rsidR="00AF034B" w:rsidRPr="00585D3C">
        <w:rPr>
          <w:rFonts w:asciiTheme="majorHAnsi" w:hAnsiTheme="majorHAnsi" w:cs="Times New Roman"/>
          <w:sz w:val="22"/>
          <w:szCs w:val="22"/>
        </w:rPr>
        <w:t>well. W</w:t>
      </w:r>
      <w:r w:rsidR="0026341D" w:rsidRPr="00585D3C">
        <w:rPr>
          <w:rFonts w:asciiTheme="majorHAnsi" w:hAnsiTheme="majorHAnsi" w:cs="Times New Roman"/>
          <w:sz w:val="22"/>
          <w:szCs w:val="22"/>
        </w:rPr>
        <w:t xml:space="preserve">e </w:t>
      </w:r>
      <w:r w:rsidR="00071D2C" w:rsidRPr="00585D3C">
        <w:rPr>
          <w:rFonts w:asciiTheme="majorHAnsi" w:hAnsiTheme="majorHAnsi" w:cs="Times New Roman"/>
          <w:sz w:val="22"/>
          <w:szCs w:val="22"/>
        </w:rPr>
        <w:t xml:space="preserve">have </w:t>
      </w:r>
      <w:r w:rsidR="008D2CD3" w:rsidRPr="00585D3C">
        <w:rPr>
          <w:rFonts w:asciiTheme="majorHAnsi" w:hAnsiTheme="majorHAnsi" w:cs="Times New Roman"/>
          <w:sz w:val="22"/>
          <w:szCs w:val="22"/>
        </w:rPr>
        <w:t>received almost no response</w:t>
      </w:r>
      <w:r w:rsidR="0026341D" w:rsidRPr="00585D3C">
        <w:rPr>
          <w:rFonts w:asciiTheme="majorHAnsi" w:hAnsiTheme="majorHAnsi" w:cs="Times New Roman"/>
          <w:sz w:val="22"/>
          <w:szCs w:val="22"/>
        </w:rPr>
        <w:t xml:space="preserve"> to our input</w:t>
      </w:r>
      <w:r w:rsidR="008D2CD3" w:rsidRPr="00585D3C">
        <w:rPr>
          <w:rFonts w:asciiTheme="majorHAnsi" w:hAnsiTheme="majorHAnsi" w:cs="Times New Roman"/>
          <w:sz w:val="22"/>
          <w:szCs w:val="22"/>
        </w:rPr>
        <w:t xml:space="preserve">. </w:t>
      </w:r>
      <w:r w:rsidR="00AF034B" w:rsidRPr="00585D3C">
        <w:rPr>
          <w:rFonts w:asciiTheme="majorHAnsi" w:hAnsiTheme="majorHAnsi" w:cs="Times New Roman"/>
          <w:sz w:val="22"/>
          <w:szCs w:val="22"/>
        </w:rPr>
        <w:t xml:space="preserve">The main reason </w:t>
      </w:r>
      <w:r w:rsidR="006E2BCB" w:rsidRPr="00585D3C">
        <w:rPr>
          <w:rFonts w:asciiTheme="majorHAnsi" w:hAnsiTheme="majorHAnsi" w:cs="Times New Roman"/>
          <w:sz w:val="22"/>
          <w:szCs w:val="22"/>
        </w:rPr>
        <w:t>for th</w:t>
      </w:r>
      <w:r w:rsidR="00AF034B" w:rsidRPr="00585D3C">
        <w:rPr>
          <w:rFonts w:asciiTheme="majorHAnsi" w:hAnsiTheme="majorHAnsi" w:cs="Times New Roman"/>
          <w:sz w:val="22"/>
          <w:szCs w:val="22"/>
        </w:rPr>
        <w:t xml:space="preserve">is </w:t>
      </w:r>
      <w:r w:rsidR="006E2BCB" w:rsidRPr="00585D3C">
        <w:rPr>
          <w:rFonts w:asciiTheme="majorHAnsi" w:hAnsiTheme="majorHAnsi" w:cs="Times New Roman"/>
          <w:sz w:val="22"/>
          <w:szCs w:val="22"/>
        </w:rPr>
        <w:t xml:space="preserve">is </w:t>
      </w:r>
      <w:r w:rsidR="00AF034B" w:rsidRPr="00585D3C">
        <w:rPr>
          <w:rFonts w:asciiTheme="majorHAnsi" w:hAnsiTheme="majorHAnsi" w:cs="Times New Roman"/>
          <w:sz w:val="22"/>
          <w:szCs w:val="22"/>
        </w:rPr>
        <w:t xml:space="preserve">that the </w:t>
      </w:r>
      <w:r w:rsidR="006D4866" w:rsidRPr="00585D3C">
        <w:rPr>
          <w:rFonts w:asciiTheme="majorHAnsi" w:hAnsiTheme="majorHAnsi" w:cs="Times New Roman"/>
          <w:sz w:val="22"/>
          <w:szCs w:val="22"/>
        </w:rPr>
        <w:t>overall strategic framework and agreements with national Fund Operators for 2009</w:t>
      </w:r>
      <w:r w:rsidR="00E511F8" w:rsidRPr="00585D3C">
        <w:rPr>
          <w:rFonts w:asciiTheme="majorHAnsi" w:hAnsiTheme="majorHAnsi" w:cs="Times New Roman"/>
          <w:sz w:val="22"/>
          <w:szCs w:val="22"/>
        </w:rPr>
        <w:t>–</w:t>
      </w:r>
      <w:r w:rsidR="006D4866" w:rsidRPr="00585D3C">
        <w:rPr>
          <w:rFonts w:asciiTheme="majorHAnsi" w:hAnsiTheme="majorHAnsi" w:cs="Times New Roman"/>
          <w:sz w:val="22"/>
          <w:szCs w:val="22"/>
        </w:rPr>
        <w:t xml:space="preserve">2014 were already set when </w:t>
      </w:r>
      <w:r w:rsidR="00071D2C" w:rsidRPr="00585D3C">
        <w:rPr>
          <w:rFonts w:asciiTheme="majorHAnsi" w:hAnsiTheme="majorHAnsi" w:cs="Times New Roman"/>
          <w:sz w:val="22"/>
          <w:szCs w:val="22"/>
        </w:rPr>
        <w:t xml:space="preserve">our </w:t>
      </w:r>
      <w:r w:rsidR="006D4866" w:rsidRPr="00585D3C">
        <w:rPr>
          <w:rFonts w:asciiTheme="majorHAnsi" w:hAnsiTheme="majorHAnsi" w:cs="Times New Roman"/>
          <w:sz w:val="22"/>
          <w:szCs w:val="22"/>
        </w:rPr>
        <w:t>talks</w:t>
      </w:r>
      <w:r w:rsidR="00071D2C" w:rsidRPr="00585D3C">
        <w:rPr>
          <w:rFonts w:asciiTheme="majorHAnsi" w:hAnsiTheme="majorHAnsi" w:cs="Times New Roman"/>
          <w:sz w:val="22"/>
          <w:szCs w:val="22"/>
        </w:rPr>
        <w:t xml:space="preserve"> with the Norway Grants</w:t>
      </w:r>
      <w:r w:rsidR="006D4866" w:rsidRPr="00585D3C">
        <w:rPr>
          <w:rFonts w:asciiTheme="majorHAnsi" w:hAnsiTheme="majorHAnsi" w:cs="Times New Roman"/>
          <w:sz w:val="22"/>
          <w:szCs w:val="22"/>
        </w:rPr>
        <w:t xml:space="preserve"> started</w:t>
      </w:r>
      <w:r w:rsidR="00C515A7" w:rsidRPr="00585D3C">
        <w:rPr>
          <w:rFonts w:asciiTheme="majorHAnsi" w:hAnsiTheme="majorHAnsi" w:cs="Times New Roman"/>
          <w:sz w:val="22"/>
          <w:szCs w:val="22"/>
        </w:rPr>
        <w:t>—</w:t>
      </w:r>
      <w:r w:rsidR="00AF034B" w:rsidRPr="00585D3C">
        <w:rPr>
          <w:rFonts w:asciiTheme="majorHAnsi" w:hAnsiTheme="majorHAnsi" w:cs="Times New Roman"/>
          <w:sz w:val="22"/>
          <w:szCs w:val="22"/>
        </w:rPr>
        <w:t xml:space="preserve">the machinery </w:t>
      </w:r>
      <w:r w:rsidR="006E2BCB" w:rsidRPr="00585D3C">
        <w:rPr>
          <w:rFonts w:asciiTheme="majorHAnsi" w:hAnsiTheme="majorHAnsi" w:cs="Times New Roman"/>
          <w:sz w:val="22"/>
          <w:szCs w:val="22"/>
        </w:rPr>
        <w:t>could not be</w:t>
      </w:r>
      <w:r w:rsidR="00AF034B" w:rsidRPr="00585D3C">
        <w:rPr>
          <w:rFonts w:asciiTheme="majorHAnsi" w:hAnsiTheme="majorHAnsi" w:cs="Times New Roman"/>
          <w:sz w:val="22"/>
          <w:szCs w:val="22"/>
        </w:rPr>
        <w:t xml:space="preserve"> shift</w:t>
      </w:r>
      <w:r w:rsidR="006E2BCB" w:rsidRPr="00585D3C">
        <w:rPr>
          <w:rFonts w:asciiTheme="majorHAnsi" w:hAnsiTheme="majorHAnsi" w:cs="Times New Roman"/>
          <w:sz w:val="22"/>
          <w:szCs w:val="22"/>
        </w:rPr>
        <w:t>ed</w:t>
      </w:r>
      <w:r w:rsidR="00AF034B" w:rsidRPr="00585D3C">
        <w:rPr>
          <w:rFonts w:asciiTheme="majorHAnsi" w:hAnsiTheme="majorHAnsi" w:cs="Times New Roman"/>
          <w:sz w:val="22"/>
          <w:szCs w:val="22"/>
        </w:rPr>
        <w:t xml:space="preserve">. </w:t>
      </w:r>
    </w:p>
    <w:p w:rsidR="004836A9" w:rsidRPr="00585D3C" w:rsidRDefault="004836A9" w:rsidP="00166F95">
      <w:pPr>
        <w:jc w:val="both"/>
        <w:rPr>
          <w:rFonts w:asciiTheme="majorHAnsi" w:hAnsiTheme="majorHAnsi" w:cs="Times New Roman"/>
          <w:sz w:val="22"/>
          <w:szCs w:val="22"/>
        </w:rPr>
      </w:pPr>
    </w:p>
    <w:p w:rsidR="005F72F3" w:rsidRPr="00585D3C" w:rsidRDefault="004A20EC" w:rsidP="0076692F">
      <w:pPr>
        <w:pStyle w:val="ListParagraph"/>
        <w:numPr>
          <w:ilvl w:val="0"/>
          <w:numId w:val="46"/>
        </w:numPr>
        <w:jc w:val="both"/>
        <w:rPr>
          <w:rFonts w:asciiTheme="majorHAnsi" w:hAnsiTheme="majorHAnsi" w:cs="Times New Roman"/>
          <w:b/>
          <w:sz w:val="22"/>
          <w:szCs w:val="22"/>
        </w:rPr>
      </w:pPr>
      <w:r w:rsidRPr="00585D3C">
        <w:rPr>
          <w:rFonts w:asciiTheme="majorHAnsi" w:hAnsiTheme="majorHAnsi" w:cs="Times New Roman"/>
          <w:b/>
          <w:sz w:val="22"/>
          <w:szCs w:val="22"/>
        </w:rPr>
        <w:t xml:space="preserve">MAIN LEARNING </w:t>
      </w:r>
    </w:p>
    <w:p w:rsidR="00564DBA" w:rsidRPr="00585D3C" w:rsidRDefault="00CB01D2" w:rsidP="00166F95">
      <w:pPr>
        <w:spacing w:after="200"/>
        <w:jc w:val="both"/>
        <w:rPr>
          <w:rFonts w:asciiTheme="majorHAnsi" w:hAnsiTheme="majorHAnsi" w:cs="Times New Roman"/>
          <w:sz w:val="22"/>
          <w:szCs w:val="22"/>
        </w:rPr>
      </w:pPr>
      <w:r w:rsidRPr="00585D3C">
        <w:rPr>
          <w:rFonts w:asciiTheme="majorHAnsi" w:hAnsiTheme="majorHAnsi" w:cs="Times New Roman"/>
          <w:sz w:val="22"/>
          <w:szCs w:val="22"/>
        </w:rPr>
        <w:t xml:space="preserve">We </w:t>
      </w:r>
      <w:r w:rsidR="006E2BCB" w:rsidRPr="00585D3C">
        <w:rPr>
          <w:rFonts w:asciiTheme="majorHAnsi" w:hAnsiTheme="majorHAnsi" w:cs="Times New Roman"/>
          <w:sz w:val="22"/>
          <w:szCs w:val="22"/>
        </w:rPr>
        <w:t xml:space="preserve">have </w:t>
      </w:r>
      <w:r w:rsidRPr="00585D3C">
        <w:rPr>
          <w:rFonts w:asciiTheme="majorHAnsi" w:hAnsiTheme="majorHAnsi" w:cs="Times New Roman"/>
          <w:sz w:val="22"/>
          <w:szCs w:val="22"/>
        </w:rPr>
        <w:t>learned about</w:t>
      </w:r>
      <w:r w:rsidR="000912F9" w:rsidRPr="00585D3C">
        <w:rPr>
          <w:rFonts w:asciiTheme="majorHAnsi" w:hAnsiTheme="majorHAnsi" w:cs="Times New Roman"/>
          <w:sz w:val="22"/>
          <w:szCs w:val="22"/>
        </w:rPr>
        <w:t xml:space="preserve"> </w:t>
      </w:r>
      <w:r w:rsidR="00B8565B" w:rsidRPr="00585D3C">
        <w:rPr>
          <w:rFonts w:asciiTheme="majorHAnsi" w:hAnsiTheme="majorHAnsi" w:cs="Times New Roman"/>
          <w:sz w:val="22"/>
          <w:szCs w:val="22"/>
        </w:rPr>
        <w:t xml:space="preserve">the choices we made, about </w:t>
      </w:r>
      <w:r w:rsidR="004C6F9F" w:rsidRPr="00585D3C">
        <w:rPr>
          <w:rFonts w:asciiTheme="majorHAnsi" w:hAnsiTheme="majorHAnsi" w:cs="Times New Roman"/>
          <w:sz w:val="22"/>
          <w:szCs w:val="22"/>
        </w:rPr>
        <w:t xml:space="preserve">applicants’ limitations </w:t>
      </w:r>
      <w:r w:rsidR="00201D25" w:rsidRPr="00585D3C">
        <w:rPr>
          <w:rFonts w:asciiTheme="majorHAnsi" w:hAnsiTheme="majorHAnsi" w:cs="Times New Roman"/>
          <w:sz w:val="22"/>
          <w:szCs w:val="22"/>
        </w:rPr>
        <w:t>and</w:t>
      </w:r>
      <w:r w:rsidR="006E2BCB" w:rsidRPr="00585D3C">
        <w:rPr>
          <w:rFonts w:asciiTheme="majorHAnsi" w:hAnsiTheme="majorHAnsi" w:cs="Times New Roman"/>
          <w:sz w:val="22"/>
          <w:szCs w:val="22"/>
        </w:rPr>
        <w:t xml:space="preserve"> our own</w:t>
      </w:r>
      <w:r w:rsidR="000912F9" w:rsidRPr="00585D3C">
        <w:rPr>
          <w:rFonts w:asciiTheme="majorHAnsi" w:hAnsiTheme="majorHAnsi" w:cs="Times New Roman"/>
          <w:sz w:val="22"/>
          <w:szCs w:val="22"/>
        </w:rPr>
        <w:t xml:space="preserve">, </w:t>
      </w:r>
      <w:r w:rsidR="003F79B8" w:rsidRPr="00585D3C">
        <w:rPr>
          <w:rFonts w:asciiTheme="majorHAnsi" w:hAnsiTheme="majorHAnsi" w:cs="Times New Roman"/>
          <w:sz w:val="22"/>
          <w:szCs w:val="22"/>
        </w:rPr>
        <w:t>a</w:t>
      </w:r>
      <w:r w:rsidR="00B8565B" w:rsidRPr="00585D3C">
        <w:rPr>
          <w:rFonts w:asciiTheme="majorHAnsi" w:hAnsiTheme="majorHAnsi" w:cs="Times New Roman"/>
          <w:sz w:val="22"/>
          <w:szCs w:val="22"/>
        </w:rPr>
        <w:t>nd</w:t>
      </w:r>
      <w:r w:rsidR="003F79B8" w:rsidRPr="00585D3C">
        <w:rPr>
          <w:rFonts w:asciiTheme="majorHAnsi" w:hAnsiTheme="majorHAnsi" w:cs="Times New Roman"/>
          <w:sz w:val="22"/>
          <w:szCs w:val="22"/>
        </w:rPr>
        <w:t xml:space="preserve"> about </w:t>
      </w:r>
      <w:r w:rsidR="00044619" w:rsidRPr="00585D3C">
        <w:rPr>
          <w:rFonts w:asciiTheme="majorHAnsi" w:hAnsiTheme="majorHAnsi" w:cs="Times New Roman"/>
          <w:sz w:val="22"/>
          <w:szCs w:val="22"/>
        </w:rPr>
        <w:t xml:space="preserve">our internal </w:t>
      </w:r>
      <w:r w:rsidR="00643274" w:rsidRPr="00585D3C">
        <w:rPr>
          <w:rFonts w:asciiTheme="majorHAnsi" w:hAnsiTheme="majorHAnsi" w:cs="Times New Roman"/>
          <w:sz w:val="22"/>
          <w:szCs w:val="22"/>
        </w:rPr>
        <w:t>disagreements</w:t>
      </w:r>
      <w:r w:rsidR="003F79B8" w:rsidRPr="00585D3C">
        <w:rPr>
          <w:rFonts w:asciiTheme="majorHAnsi" w:hAnsiTheme="majorHAnsi" w:cs="Times New Roman"/>
          <w:sz w:val="22"/>
          <w:szCs w:val="22"/>
        </w:rPr>
        <w:t xml:space="preserve">, thereby </w:t>
      </w:r>
      <w:r w:rsidRPr="00585D3C">
        <w:rPr>
          <w:rFonts w:asciiTheme="majorHAnsi" w:hAnsiTheme="majorHAnsi" w:cs="Times New Roman"/>
          <w:sz w:val="22"/>
          <w:szCs w:val="22"/>
        </w:rPr>
        <w:t>establish</w:t>
      </w:r>
      <w:r w:rsidR="003F79B8" w:rsidRPr="00585D3C">
        <w:rPr>
          <w:rFonts w:asciiTheme="majorHAnsi" w:hAnsiTheme="majorHAnsi" w:cs="Times New Roman"/>
          <w:sz w:val="22"/>
          <w:szCs w:val="22"/>
        </w:rPr>
        <w:t>ing</w:t>
      </w:r>
      <w:r w:rsidRPr="00585D3C">
        <w:rPr>
          <w:rFonts w:asciiTheme="majorHAnsi" w:hAnsiTheme="majorHAnsi" w:cs="Times New Roman"/>
          <w:sz w:val="22"/>
          <w:szCs w:val="22"/>
        </w:rPr>
        <w:t xml:space="preserve"> </w:t>
      </w:r>
      <w:r w:rsidR="00643274" w:rsidRPr="00585D3C">
        <w:rPr>
          <w:rFonts w:asciiTheme="majorHAnsi" w:hAnsiTheme="majorHAnsi" w:cs="Times New Roman"/>
          <w:sz w:val="22"/>
          <w:szCs w:val="22"/>
        </w:rPr>
        <w:t xml:space="preserve">some basis for </w:t>
      </w:r>
      <w:r w:rsidR="00681B15" w:rsidRPr="00585D3C">
        <w:rPr>
          <w:rFonts w:asciiTheme="majorHAnsi" w:hAnsiTheme="majorHAnsi" w:cs="Times New Roman"/>
          <w:sz w:val="22"/>
          <w:szCs w:val="22"/>
        </w:rPr>
        <w:t>decisions that</w:t>
      </w:r>
      <w:r w:rsidR="00044619" w:rsidRPr="00585D3C">
        <w:rPr>
          <w:rFonts w:asciiTheme="majorHAnsi" w:hAnsiTheme="majorHAnsi" w:cs="Times New Roman"/>
          <w:sz w:val="22"/>
          <w:szCs w:val="22"/>
        </w:rPr>
        <w:t xml:space="preserve"> we</w:t>
      </w:r>
      <w:r w:rsidR="008510D2" w:rsidRPr="00585D3C">
        <w:rPr>
          <w:rFonts w:asciiTheme="majorHAnsi" w:hAnsiTheme="majorHAnsi" w:cs="Times New Roman"/>
          <w:sz w:val="22"/>
          <w:szCs w:val="22"/>
        </w:rPr>
        <w:t xml:space="preserve"> will</w:t>
      </w:r>
      <w:r w:rsidR="00044619" w:rsidRPr="00585D3C">
        <w:rPr>
          <w:rFonts w:asciiTheme="majorHAnsi" w:hAnsiTheme="majorHAnsi" w:cs="Times New Roman"/>
          <w:sz w:val="22"/>
          <w:szCs w:val="22"/>
        </w:rPr>
        <w:t xml:space="preserve"> need to make </w:t>
      </w:r>
      <w:r w:rsidR="00643274" w:rsidRPr="00585D3C">
        <w:rPr>
          <w:rFonts w:asciiTheme="majorHAnsi" w:hAnsiTheme="majorHAnsi" w:cs="Times New Roman"/>
          <w:sz w:val="22"/>
          <w:szCs w:val="22"/>
        </w:rPr>
        <w:t>soon</w:t>
      </w:r>
      <w:r w:rsidR="000912F9" w:rsidRPr="00585D3C">
        <w:rPr>
          <w:rFonts w:asciiTheme="majorHAnsi" w:hAnsiTheme="majorHAnsi" w:cs="Times New Roman"/>
          <w:sz w:val="22"/>
          <w:szCs w:val="22"/>
        </w:rPr>
        <w:t>.</w:t>
      </w:r>
    </w:p>
    <w:p w:rsidR="00E81E39" w:rsidRPr="00585D3C" w:rsidRDefault="00E81E39" w:rsidP="00E81E39">
      <w:pPr>
        <w:widowControl w:val="0"/>
        <w:autoSpaceDE w:val="0"/>
        <w:autoSpaceDN w:val="0"/>
        <w:adjustRightInd w:val="0"/>
        <w:jc w:val="both"/>
        <w:rPr>
          <w:rFonts w:asciiTheme="majorHAnsi" w:hAnsiTheme="majorHAnsi" w:cs="Times New Roman"/>
          <w:b/>
          <w:sz w:val="22"/>
          <w:szCs w:val="22"/>
        </w:rPr>
      </w:pPr>
      <w:r w:rsidRPr="00585D3C">
        <w:rPr>
          <w:rFonts w:asciiTheme="majorHAnsi" w:hAnsiTheme="majorHAnsi" w:cs="Times New Roman"/>
          <w:b/>
          <w:sz w:val="22"/>
          <w:szCs w:val="22"/>
        </w:rPr>
        <w:t xml:space="preserve">Why do we think we </w:t>
      </w:r>
      <w:r w:rsidR="00CA446F" w:rsidRPr="00585D3C">
        <w:rPr>
          <w:rFonts w:asciiTheme="majorHAnsi" w:hAnsiTheme="majorHAnsi" w:cs="Times New Roman"/>
          <w:b/>
          <w:sz w:val="22"/>
          <w:szCs w:val="22"/>
        </w:rPr>
        <w:t xml:space="preserve">made </w:t>
      </w:r>
      <w:r w:rsidRPr="00585D3C">
        <w:rPr>
          <w:rFonts w:asciiTheme="majorHAnsi" w:hAnsiTheme="majorHAnsi" w:cs="Times New Roman"/>
          <w:b/>
          <w:sz w:val="22"/>
          <w:szCs w:val="22"/>
        </w:rPr>
        <w:t xml:space="preserve">the right </w:t>
      </w:r>
      <w:r w:rsidR="0043624D" w:rsidRPr="00585D3C">
        <w:rPr>
          <w:rFonts w:asciiTheme="majorHAnsi" w:hAnsiTheme="majorHAnsi" w:cs="Times New Roman"/>
          <w:b/>
          <w:sz w:val="22"/>
          <w:szCs w:val="22"/>
        </w:rPr>
        <w:t>cho</w:t>
      </w:r>
      <w:r w:rsidR="00CA446F" w:rsidRPr="00585D3C">
        <w:rPr>
          <w:rFonts w:asciiTheme="majorHAnsi" w:hAnsiTheme="majorHAnsi" w:cs="Times New Roman"/>
          <w:b/>
          <w:sz w:val="22"/>
          <w:szCs w:val="22"/>
        </w:rPr>
        <w:t>ice</w:t>
      </w:r>
      <w:r w:rsidR="0043624D" w:rsidRPr="00585D3C">
        <w:rPr>
          <w:rFonts w:asciiTheme="majorHAnsi" w:hAnsiTheme="majorHAnsi" w:cs="Times New Roman"/>
          <w:b/>
          <w:sz w:val="22"/>
          <w:szCs w:val="22"/>
        </w:rPr>
        <w:t xml:space="preserve"> of projects and </w:t>
      </w:r>
      <w:r w:rsidRPr="00585D3C">
        <w:rPr>
          <w:rFonts w:asciiTheme="majorHAnsi" w:hAnsiTheme="majorHAnsi" w:cs="Times New Roman"/>
          <w:b/>
          <w:sz w:val="22"/>
          <w:szCs w:val="22"/>
        </w:rPr>
        <w:t xml:space="preserve">organizations? </w:t>
      </w:r>
    </w:p>
    <w:p w:rsidR="00E81E39" w:rsidRPr="00585D3C" w:rsidRDefault="00B8565B" w:rsidP="00E81E39">
      <w:pPr>
        <w:jc w:val="both"/>
        <w:rPr>
          <w:rFonts w:asciiTheme="majorHAnsi" w:hAnsiTheme="majorHAnsi" w:cs="Times New Roman"/>
          <w:sz w:val="22"/>
          <w:szCs w:val="22"/>
        </w:rPr>
      </w:pPr>
      <w:r w:rsidRPr="00585D3C">
        <w:rPr>
          <w:rFonts w:asciiTheme="majorHAnsi" w:hAnsiTheme="majorHAnsi" w:cs="Times New Roman"/>
          <w:sz w:val="22"/>
          <w:szCs w:val="22"/>
        </w:rPr>
        <w:t>W</w:t>
      </w:r>
      <w:r w:rsidR="00E81E39" w:rsidRPr="00585D3C">
        <w:rPr>
          <w:rFonts w:asciiTheme="majorHAnsi" w:hAnsiTheme="majorHAnsi" w:cs="Times New Roman"/>
          <w:sz w:val="22"/>
          <w:szCs w:val="22"/>
        </w:rPr>
        <w:t>e are confident about five choices, ambivalent about on</w:t>
      </w:r>
      <w:r w:rsidR="00C515A7" w:rsidRPr="00585D3C">
        <w:rPr>
          <w:rFonts w:asciiTheme="majorHAnsi" w:hAnsiTheme="majorHAnsi" w:cs="Times New Roman"/>
          <w:sz w:val="22"/>
          <w:szCs w:val="22"/>
        </w:rPr>
        <w:t>e</w:t>
      </w:r>
      <w:r w:rsidR="00E81E39" w:rsidRPr="00585D3C">
        <w:rPr>
          <w:rFonts w:asciiTheme="majorHAnsi" w:hAnsiTheme="majorHAnsi" w:cs="Times New Roman"/>
          <w:sz w:val="22"/>
          <w:szCs w:val="22"/>
        </w:rPr>
        <w:t xml:space="preserve"> and disappointed by three. Without taking credit or blame for the success or failure of these projects, we will provide here examples of the considerations that led us to being confident or disappointed in our decisions.</w:t>
      </w:r>
    </w:p>
    <w:p w:rsidR="00E81E39" w:rsidRPr="00585D3C" w:rsidRDefault="00E81E39" w:rsidP="00E81E39">
      <w:pPr>
        <w:jc w:val="both"/>
        <w:rPr>
          <w:rFonts w:asciiTheme="majorHAnsi" w:hAnsiTheme="majorHAnsi" w:cs="Times New Roman"/>
          <w:sz w:val="22"/>
          <w:szCs w:val="22"/>
        </w:rPr>
      </w:pPr>
    </w:p>
    <w:p w:rsidR="00E81E39" w:rsidRPr="00585D3C" w:rsidRDefault="007A73EC" w:rsidP="00E81E39">
      <w:pPr>
        <w:jc w:val="both"/>
        <w:rPr>
          <w:rFonts w:asciiTheme="majorHAnsi" w:hAnsiTheme="majorHAnsi" w:cs="Times New Roman"/>
          <w:sz w:val="22"/>
          <w:szCs w:val="22"/>
        </w:rPr>
      </w:pPr>
      <w:r w:rsidRPr="00585D3C">
        <w:rPr>
          <w:rFonts w:asciiTheme="majorHAnsi" w:hAnsiTheme="majorHAnsi" w:cs="Times New Roman"/>
          <w:i/>
          <w:sz w:val="22"/>
          <w:szCs w:val="22"/>
        </w:rPr>
        <w:t>Impact</w:t>
      </w:r>
      <w:r w:rsidRPr="00585D3C">
        <w:rPr>
          <w:rFonts w:asciiTheme="majorHAnsi" w:hAnsiTheme="majorHAnsi" w:cs="Times New Roman"/>
          <w:sz w:val="22"/>
          <w:szCs w:val="22"/>
        </w:rPr>
        <w:t xml:space="preserve"> – </w:t>
      </w:r>
      <w:r w:rsidR="00E81E39" w:rsidRPr="00585D3C">
        <w:rPr>
          <w:rFonts w:asciiTheme="majorHAnsi" w:hAnsiTheme="majorHAnsi" w:cs="Times New Roman"/>
          <w:sz w:val="22"/>
          <w:szCs w:val="22"/>
        </w:rPr>
        <w:t>The campaign with the most impact was done by the Equal Opportunities Association, which aimed at six legislative amendments and succeeded in getting them all adopted by the Bulgarian parliament. The adopted amendments will improve the conditions for voting through the introduction of compulsory preferential voting. Among other changes, the amendments also improved conditions for the registration of independent monitors, improved procedures for the review of electoral rights violations and made it compulsory for there to be polling stations in the Roma settlements, which is a significant change because in many cases polling stations have been far away from the settlements.</w:t>
      </w:r>
    </w:p>
    <w:p w:rsidR="00E81E39" w:rsidRPr="00585D3C" w:rsidRDefault="00E81E39" w:rsidP="00E81E39">
      <w:pPr>
        <w:jc w:val="both"/>
        <w:rPr>
          <w:rFonts w:asciiTheme="majorHAnsi" w:hAnsiTheme="majorHAnsi" w:cs="Times New Roman"/>
          <w:sz w:val="22"/>
          <w:szCs w:val="22"/>
        </w:rPr>
      </w:pPr>
    </w:p>
    <w:p w:rsidR="00E81E39" w:rsidRPr="00585D3C" w:rsidRDefault="007A73EC" w:rsidP="00E81E39">
      <w:pPr>
        <w:jc w:val="both"/>
        <w:rPr>
          <w:rFonts w:asciiTheme="majorHAnsi" w:hAnsiTheme="majorHAnsi" w:cs="Times New Roman"/>
          <w:sz w:val="22"/>
          <w:szCs w:val="22"/>
        </w:rPr>
      </w:pPr>
      <w:r w:rsidRPr="00585D3C">
        <w:rPr>
          <w:rFonts w:asciiTheme="majorHAnsi" w:hAnsiTheme="majorHAnsi" w:cs="Times New Roman"/>
          <w:i/>
          <w:sz w:val="22"/>
          <w:szCs w:val="22"/>
        </w:rPr>
        <w:t>Leverage</w:t>
      </w:r>
      <w:r w:rsidRPr="00585D3C">
        <w:rPr>
          <w:rFonts w:asciiTheme="majorHAnsi" w:hAnsiTheme="majorHAnsi" w:cs="Times New Roman"/>
          <w:sz w:val="22"/>
          <w:szCs w:val="22"/>
        </w:rPr>
        <w:t xml:space="preserve"> – </w:t>
      </w:r>
      <w:r w:rsidR="00E81E39" w:rsidRPr="00585D3C">
        <w:rPr>
          <w:rFonts w:asciiTheme="majorHAnsi" w:hAnsiTheme="majorHAnsi" w:cs="Times New Roman"/>
          <w:sz w:val="22"/>
          <w:szCs w:val="22"/>
        </w:rPr>
        <w:t>Apollo has not yet been able to influence the planning documents for EU funds on employment due to delays on the government’s side. However, they have succeeded to improve the position of Roma organizations. Before Apollo began its project, of the 614 organizations that belong to the eight Regional Employment Pacts, only one member was a Roma organization. Now there are 18 new Roma organizations serving as Pact members</w:t>
      </w:r>
      <w:r w:rsidR="00E81E39" w:rsidRPr="00585D3C">
        <w:t xml:space="preserve"> </w:t>
      </w:r>
      <w:r w:rsidR="00E81E39" w:rsidRPr="00585D3C">
        <w:rPr>
          <w:rFonts w:asciiTheme="majorHAnsi" w:hAnsiTheme="majorHAnsi" w:cs="Times New Roman"/>
          <w:sz w:val="22"/>
          <w:szCs w:val="22"/>
        </w:rPr>
        <w:t>in five regions targeted by Apollo. Seventeen of the project coalition’s 22 members are Roma NGOs, and together they have a much better chance to influence the work of the government.</w:t>
      </w:r>
    </w:p>
    <w:p w:rsidR="00E81E39" w:rsidRPr="00585D3C" w:rsidRDefault="00E81E39" w:rsidP="00E81E39">
      <w:pPr>
        <w:jc w:val="both"/>
        <w:rPr>
          <w:rFonts w:asciiTheme="majorHAnsi" w:hAnsiTheme="majorHAnsi" w:cs="Times New Roman"/>
          <w:sz w:val="22"/>
          <w:szCs w:val="22"/>
        </w:rPr>
      </w:pPr>
    </w:p>
    <w:p w:rsidR="00E81E39" w:rsidRPr="00585D3C" w:rsidRDefault="007A73EC" w:rsidP="00E81E39">
      <w:pPr>
        <w:jc w:val="both"/>
        <w:rPr>
          <w:rFonts w:asciiTheme="majorHAnsi" w:hAnsiTheme="majorHAnsi" w:cs="Times New Roman"/>
          <w:i/>
          <w:sz w:val="22"/>
          <w:szCs w:val="22"/>
        </w:rPr>
      </w:pPr>
      <w:r w:rsidRPr="00585D3C">
        <w:rPr>
          <w:rFonts w:asciiTheme="majorHAnsi" w:hAnsiTheme="majorHAnsi" w:cs="Times New Roman"/>
          <w:i/>
          <w:sz w:val="22"/>
          <w:szCs w:val="22"/>
        </w:rPr>
        <w:t>Innovation</w:t>
      </w:r>
      <w:r w:rsidRPr="00585D3C">
        <w:rPr>
          <w:rFonts w:asciiTheme="majorHAnsi" w:hAnsiTheme="majorHAnsi" w:cs="Times New Roman"/>
          <w:sz w:val="22"/>
          <w:szCs w:val="22"/>
        </w:rPr>
        <w:t xml:space="preserve"> – </w:t>
      </w:r>
      <w:r w:rsidR="00E81E39" w:rsidRPr="00585D3C">
        <w:rPr>
          <w:rFonts w:asciiTheme="majorHAnsi" w:hAnsiTheme="majorHAnsi" w:cs="Times New Roman"/>
          <w:sz w:val="22"/>
          <w:szCs w:val="22"/>
        </w:rPr>
        <w:t xml:space="preserve">The most innovative approach is being used by Amare Rromentza, which used the offer of a free time slot on a national television to produce a political talk show. Representatives of Roma organizations participated in the talk show with high-level politicians, including the minister of education, the minister of European funds and the minister for social dialogue. The prime minister’s written answers to questions from the Roma NGOs’ were read during the show, and the president also sent a written message. Before the show, Amare Rromentza organized meetings among Roma organizations to consolidate their views and formulate questions. The goal of the show was to push for public commitments by the government representatives, who are generally not accessible to Roma organizations. So far, they have succeeded to convince the government to create a body in the ministry of education where Roma organizations can represent the interests of Roma in the ongoing education reform. </w:t>
      </w:r>
    </w:p>
    <w:p w:rsidR="0077353C" w:rsidRPr="00585D3C" w:rsidRDefault="0077353C" w:rsidP="00E81E39">
      <w:pPr>
        <w:jc w:val="both"/>
        <w:rPr>
          <w:rFonts w:asciiTheme="majorHAnsi" w:hAnsiTheme="majorHAnsi" w:cs="Times New Roman"/>
          <w:sz w:val="22"/>
          <w:szCs w:val="22"/>
        </w:rPr>
      </w:pPr>
    </w:p>
    <w:p w:rsidR="00203DE0" w:rsidRPr="00585D3C" w:rsidRDefault="006B117A" w:rsidP="00E81E39">
      <w:pPr>
        <w:jc w:val="both"/>
        <w:rPr>
          <w:rFonts w:asciiTheme="majorHAnsi" w:hAnsiTheme="majorHAnsi" w:cs="Times New Roman"/>
          <w:sz w:val="22"/>
          <w:szCs w:val="22"/>
        </w:rPr>
      </w:pPr>
      <w:r w:rsidRPr="00585D3C">
        <w:rPr>
          <w:rFonts w:asciiTheme="majorHAnsi" w:hAnsiTheme="majorHAnsi" w:cs="Times New Roman"/>
          <w:i/>
          <w:sz w:val="22"/>
          <w:szCs w:val="22"/>
        </w:rPr>
        <w:t>Organizational capacity and leadership</w:t>
      </w:r>
      <w:r w:rsidRPr="00585D3C">
        <w:rPr>
          <w:rFonts w:asciiTheme="majorHAnsi" w:hAnsiTheme="majorHAnsi" w:cs="Times New Roman"/>
          <w:sz w:val="22"/>
          <w:szCs w:val="22"/>
        </w:rPr>
        <w:t xml:space="preserve"> – </w:t>
      </w:r>
      <w:r w:rsidR="0073324E" w:rsidRPr="00585D3C">
        <w:rPr>
          <w:rFonts w:asciiTheme="majorHAnsi" w:hAnsiTheme="majorHAnsi" w:cs="Times New Roman"/>
          <w:sz w:val="22"/>
          <w:szCs w:val="22"/>
        </w:rPr>
        <w:t>The least progress</w:t>
      </w:r>
      <w:r w:rsidR="00E81E39" w:rsidRPr="00585D3C">
        <w:rPr>
          <w:rFonts w:asciiTheme="majorHAnsi" w:hAnsiTheme="majorHAnsi" w:cs="Times New Roman"/>
          <w:sz w:val="22"/>
          <w:szCs w:val="22"/>
        </w:rPr>
        <w:t xml:space="preserve"> has been made by the Roma Civic Democratic Alliance and the Center for Education and Social Development</w:t>
      </w:r>
      <w:r w:rsidR="0073324E" w:rsidRPr="00585D3C">
        <w:rPr>
          <w:rFonts w:asciiTheme="majorHAnsi" w:hAnsiTheme="majorHAnsi" w:cs="Times New Roman"/>
          <w:sz w:val="22"/>
          <w:szCs w:val="22"/>
        </w:rPr>
        <w:t xml:space="preserve">. </w:t>
      </w:r>
      <w:r w:rsidR="0002592D" w:rsidRPr="00585D3C">
        <w:rPr>
          <w:rFonts w:asciiTheme="majorHAnsi" w:hAnsiTheme="majorHAnsi" w:cs="Times New Roman"/>
          <w:sz w:val="22"/>
          <w:szCs w:val="22"/>
        </w:rPr>
        <w:t>Neither</w:t>
      </w:r>
      <w:r w:rsidR="0073324E" w:rsidRPr="00585D3C">
        <w:rPr>
          <w:rFonts w:asciiTheme="majorHAnsi" w:hAnsiTheme="majorHAnsi" w:cs="Times New Roman"/>
          <w:sz w:val="22"/>
          <w:szCs w:val="22"/>
        </w:rPr>
        <w:t xml:space="preserve"> of the</w:t>
      </w:r>
      <w:r w:rsidR="00CA446F" w:rsidRPr="00585D3C">
        <w:rPr>
          <w:rFonts w:asciiTheme="majorHAnsi" w:hAnsiTheme="majorHAnsi" w:cs="Times New Roman"/>
          <w:sz w:val="22"/>
          <w:szCs w:val="22"/>
        </w:rPr>
        <w:t>se</w:t>
      </w:r>
      <w:r w:rsidR="0073324E" w:rsidRPr="00585D3C">
        <w:rPr>
          <w:rFonts w:asciiTheme="majorHAnsi" w:hAnsiTheme="majorHAnsi" w:cs="Times New Roman"/>
          <w:sz w:val="22"/>
          <w:szCs w:val="22"/>
        </w:rPr>
        <w:t xml:space="preserve"> organizations </w:t>
      </w:r>
      <w:r w:rsidR="0002592D" w:rsidRPr="00585D3C">
        <w:rPr>
          <w:rFonts w:asciiTheme="majorHAnsi" w:hAnsiTheme="majorHAnsi" w:cs="Times New Roman"/>
          <w:sz w:val="22"/>
          <w:szCs w:val="22"/>
        </w:rPr>
        <w:t xml:space="preserve">has been able to address a </w:t>
      </w:r>
      <w:r w:rsidR="00E81E39" w:rsidRPr="00585D3C">
        <w:rPr>
          <w:rFonts w:asciiTheme="majorHAnsi" w:hAnsiTheme="majorHAnsi" w:cs="Times New Roman"/>
          <w:sz w:val="22"/>
          <w:szCs w:val="22"/>
        </w:rPr>
        <w:t xml:space="preserve">leadership </w:t>
      </w:r>
      <w:r w:rsidR="0002592D" w:rsidRPr="00585D3C">
        <w:rPr>
          <w:rFonts w:asciiTheme="majorHAnsi" w:hAnsiTheme="majorHAnsi" w:cs="Times New Roman"/>
          <w:sz w:val="22"/>
          <w:szCs w:val="22"/>
        </w:rPr>
        <w:t xml:space="preserve">crisis </w:t>
      </w:r>
      <w:r w:rsidR="00E81E39" w:rsidRPr="00585D3C">
        <w:rPr>
          <w:rFonts w:asciiTheme="majorHAnsi" w:hAnsiTheme="majorHAnsi" w:cs="Times New Roman"/>
          <w:sz w:val="22"/>
          <w:szCs w:val="22"/>
        </w:rPr>
        <w:t xml:space="preserve">that occurred after we approved </w:t>
      </w:r>
      <w:r w:rsidR="00C343CB" w:rsidRPr="00585D3C">
        <w:rPr>
          <w:rFonts w:asciiTheme="majorHAnsi" w:hAnsiTheme="majorHAnsi" w:cs="Times New Roman"/>
          <w:sz w:val="22"/>
          <w:szCs w:val="22"/>
        </w:rPr>
        <w:t>the</w:t>
      </w:r>
      <w:r w:rsidR="00E81E39" w:rsidRPr="00585D3C">
        <w:rPr>
          <w:rFonts w:asciiTheme="majorHAnsi" w:hAnsiTheme="majorHAnsi" w:cs="Times New Roman"/>
          <w:sz w:val="22"/>
          <w:szCs w:val="22"/>
        </w:rPr>
        <w:t xml:space="preserve"> projects</w:t>
      </w:r>
      <w:r w:rsidR="00C343CB" w:rsidRPr="00585D3C">
        <w:rPr>
          <w:rFonts w:asciiTheme="majorHAnsi" w:hAnsiTheme="majorHAnsi" w:cs="Times New Roman"/>
          <w:sz w:val="22"/>
          <w:szCs w:val="22"/>
        </w:rPr>
        <w:t xml:space="preserve">. </w:t>
      </w:r>
      <w:r w:rsidR="0073324E" w:rsidRPr="00585D3C">
        <w:rPr>
          <w:rFonts w:asciiTheme="majorHAnsi" w:hAnsiTheme="majorHAnsi" w:cs="Times New Roman"/>
          <w:sz w:val="22"/>
          <w:szCs w:val="22"/>
        </w:rPr>
        <w:t>In the case of the Center for Education, the EU</w:t>
      </w:r>
      <w:r w:rsidR="00CA446F" w:rsidRPr="00585D3C">
        <w:rPr>
          <w:rFonts w:asciiTheme="majorHAnsi" w:hAnsiTheme="majorHAnsi" w:cs="Times New Roman"/>
          <w:sz w:val="22"/>
          <w:szCs w:val="22"/>
        </w:rPr>
        <w:t>-</w:t>
      </w:r>
      <w:r w:rsidR="0073324E" w:rsidRPr="00585D3C">
        <w:rPr>
          <w:rFonts w:asciiTheme="majorHAnsi" w:hAnsiTheme="majorHAnsi" w:cs="Times New Roman"/>
          <w:sz w:val="22"/>
          <w:szCs w:val="22"/>
        </w:rPr>
        <w:t xml:space="preserve">funded projects they implement have </w:t>
      </w:r>
      <w:r w:rsidR="00CA446F" w:rsidRPr="00585D3C">
        <w:rPr>
          <w:rFonts w:asciiTheme="majorHAnsi" w:hAnsiTheme="majorHAnsi" w:cs="Times New Roman"/>
          <w:sz w:val="22"/>
          <w:szCs w:val="22"/>
        </w:rPr>
        <w:t>been their</w:t>
      </w:r>
      <w:r w:rsidR="0073324E" w:rsidRPr="00585D3C">
        <w:rPr>
          <w:rFonts w:asciiTheme="majorHAnsi" w:hAnsiTheme="majorHAnsi" w:cs="Times New Roman"/>
          <w:sz w:val="22"/>
          <w:szCs w:val="22"/>
        </w:rPr>
        <w:t xml:space="preserve"> priority</w:t>
      </w:r>
      <w:r w:rsidR="00E81E39" w:rsidRPr="00585D3C">
        <w:rPr>
          <w:rFonts w:asciiTheme="majorHAnsi" w:hAnsiTheme="majorHAnsi" w:cs="Times New Roman"/>
          <w:sz w:val="22"/>
          <w:szCs w:val="22"/>
        </w:rPr>
        <w:t>.</w:t>
      </w:r>
      <w:r w:rsidR="00203DE0" w:rsidRPr="00585D3C">
        <w:rPr>
          <w:rFonts w:asciiTheme="majorHAnsi" w:hAnsiTheme="majorHAnsi" w:cs="Times New Roman"/>
          <w:sz w:val="22"/>
          <w:szCs w:val="22"/>
        </w:rPr>
        <w:t xml:space="preserve"> </w:t>
      </w:r>
      <w:r w:rsidR="00201D25" w:rsidRPr="00585D3C">
        <w:rPr>
          <w:rFonts w:asciiTheme="majorHAnsi" w:hAnsiTheme="majorHAnsi" w:cs="Times New Roman"/>
          <w:sz w:val="22"/>
          <w:szCs w:val="22"/>
        </w:rPr>
        <w:t xml:space="preserve">Our fellow </w:t>
      </w:r>
      <w:r w:rsidR="00203DE0" w:rsidRPr="00585D3C">
        <w:rPr>
          <w:rFonts w:asciiTheme="majorHAnsi" w:hAnsiTheme="majorHAnsi" w:cs="Times New Roman"/>
          <w:sz w:val="22"/>
          <w:szCs w:val="22"/>
        </w:rPr>
        <w:t xml:space="preserve">Marian Daragiu </w:t>
      </w:r>
      <w:r w:rsidR="00C515A7" w:rsidRPr="00585D3C">
        <w:rPr>
          <w:rFonts w:asciiTheme="majorHAnsi" w:hAnsiTheme="majorHAnsi" w:cs="Times New Roman"/>
          <w:sz w:val="22"/>
          <w:szCs w:val="22"/>
        </w:rPr>
        <w:t xml:space="preserve">also </w:t>
      </w:r>
      <w:r w:rsidR="00203DE0" w:rsidRPr="00585D3C">
        <w:rPr>
          <w:rFonts w:asciiTheme="majorHAnsi" w:hAnsiTheme="majorHAnsi" w:cs="Times New Roman"/>
          <w:sz w:val="22"/>
          <w:szCs w:val="22"/>
        </w:rPr>
        <w:t xml:space="preserve">has not managed to </w:t>
      </w:r>
      <w:r w:rsidR="00CA446F" w:rsidRPr="00585D3C">
        <w:rPr>
          <w:rFonts w:asciiTheme="majorHAnsi" w:hAnsiTheme="majorHAnsi" w:cs="Times New Roman"/>
          <w:sz w:val="22"/>
          <w:szCs w:val="22"/>
        </w:rPr>
        <w:t xml:space="preserve">achieve a </w:t>
      </w:r>
      <w:r w:rsidR="00203DE0" w:rsidRPr="00585D3C">
        <w:rPr>
          <w:rFonts w:asciiTheme="majorHAnsi" w:hAnsiTheme="majorHAnsi" w:cs="Times New Roman"/>
          <w:sz w:val="22"/>
          <w:szCs w:val="22"/>
        </w:rPr>
        <w:t xml:space="preserve">balance between his objectives for personal development and </w:t>
      </w:r>
      <w:r w:rsidR="00CA446F" w:rsidRPr="00585D3C">
        <w:rPr>
          <w:rFonts w:asciiTheme="majorHAnsi" w:hAnsiTheme="majorHAnsi" w:cs="Times New Roman"/>
          <w:sz w:val="22"/>
          <w:szCs w:val="22"/>
        </w:rPr>
        <w:t>his</w:t>
      </w:r>
      <w:r w:rsidR="00203DE0" w:rsidRPr="00585D3C">
        <w:rPr>
          <w:rFonts w:asciiTheme="majorHAnsi" w:hAnsiTheme="majorHAnsi" w:cs="Times New Roman"/>
          <w:sz w:val="22"/>
          <w:szCs w:val="22"/>
        </w:rPr>
        <w:t xml:space="preserve"> advocacy campaign. </w:t>
      </w:r>
    </w:p>
    <w:p w:rsidR="00E81E39" w:rsidRPr="00585D3C" w:rsidRDefault="00E81E39" w:rsidP="000352C5">
      <w:pPr>
        <w:jc w:val="both"/>
        <w:rPr>
          <w:rFonts w:asciiTheme="majorHAnsi" w:hAnsiTheme="majorHAnsi" w:cs="Times New Roman"/>
          <w:b/>
          <w:sz w:val="22"/>
          <w:szCs w:val="22"/>
        </w:rPr>
      </w:pPr>
    </w:p>
    <w:p w:rsidR="0002592D" w:rsidRPr="00585D3C" w:rsidRDefault="004B01BD" w:rsidP="000352C5">
      <w:pPr>
        <w:jc w:val="both"/>
        <w:rPr>
          <w:rFonts w:asciiTheme="majorHAnsi" w:hAnsiTheme="majorHAnsi" w:cs="Times New Roman"/>
          <w:sz w:val="22"/>
          <w:szCs w:val="22"/>
        </w:rPr>
      </w:pPr>
      <w:r w:rsidRPr="00585D3C">
        <w:rPr>
          <w:rFonts w:asciiTheme="majorHAnsi" w:hAnsiTheme="majorHAnsi" w:cs="Times New Roman"/>
          <w:sz w:val="22"/>
          <w:szCs w:val="22"/>
        </w:rPr>
        <w:t>T</w:t>
      </w:r>
      <w:r w:rsidR="0002592D" w:rsidRPr="00585D3C">
        <w:rPr>
          <w:rFonts w:asciiTheme="majorHAnsi" w:hAnsiTheme="majorHAnsi" w:cs="Times New Roman"/>
          <w:sz w:val="22"/>
          <w:szCs w:val="22"/>
        </w:rPr>
        <w:t xml:space="preserve">he small number of projects we decided to support </w:t>
      </w:r>
      <w:r w:rsidRPr="00585D3C">
        <w:rPr>
          <w:rFonts w:asciiTheme="majorHAnsi" w:hAnsiTheme="majorHAnsi" w:cs="Times New Roman"/>
          <w:sz w:val="22"/>
          <w:szCs w:val="22"/>
        </w:rPr>
        <w:t xml:space="preserve">have </w:t>
      </w:r>
      <w:r w:rsidR="0002592D" w:rsidRPr="00585D3C">
        <w:rPr>
          <w:rFonts w:asciiTheme="majorHAnsi" w:hAnsiTheme="majorHAnsi" w:cs="Times New Roman"/>
          <w:sz w:val="22"/>
          <w:szCs w:val="22"/>
        </w:rPr>
        <w:t xml:space="preserve">made us mostly confident about the direction and vision we set for this portfolio. Nevertheless, the </w:t>
      </w:r>
      <w:r w:rsidRPr="00585D3C">
        <w:rPr>
          <w:rFonts w:asciiTheme="majorHAnsi" w:hAnsiTheme="majorHAnsi" w:cs="Times New Roman"/>
          <w:sz w:val="22"/>
          <w:szCs w:val="22"/>
        </w:rPr>
        <w:t>overall</w:t>
      </w:r>
      <w:r w:rsidR="0002592D" w:rsidRPr="00585D3C">
        <w:rPr>
          <w:rFonts w:asciiTheme="majorHAnsi" w:hAnsiTheme="majorHAnsi" w:cs="Times New Roman"/>
          <w:sz w:val="22"/>
          <w:szCs w:val="22"/>
        </w:rPr>
        <w:t xml:space="preserve"> process of interaction with applicants and grantees helped us see more clearly the limitations of the field and in our own work</w:t>
      </w:r>
      <w:r w:rsidR="0037174B" w:rsidRPr="00585D3C">
        <w:rPr>
          <w:rFonts w:asciiTheme="majorHAnsi" w:hAnsiTheme="majorHAnsi" w:cs="Times New Roman"/>
          <w:sz w:val="22"/>
          <w:szCs w:val="22"/>
        </w:rPr>
        <w:t>.</w:t>
      </w:r>
    </w:p>
    <w:p w:rsidR="0002592D" w:rsidRPr="00585D3C" w:rsidRDefault="0002592D" w:rsidP="000352C5">
      <w:pPr>
        <w:jc w:val="both"/>
        <w:rPr>
          <w:rFonts w:asciiTheme="majorHAnsi" w:hAnsiTheme="majorHAnsi" w:cs="Times New Roman"/>
          <w:b/>
          <w:sz w:val="22"/>
          <w:szCs w:val="22"/>
        </w:rPr>
      </w:pPr>
    </w:p>
    <w:p w:rsidR="00956CE8" w:rsidRPr="00585D3C" w:rsidRDefault="00956CE8" w:rsidP="00166F95">
      <w:pPr>
        <w:spacing w:after="200"/>
        <w:jc w:val="both"/>
        <w:rPr>
          <w:rFonts w:asciiTheme="majorHAnsi" w:hAnsiTheme="majorHAnsi" w:cs="Times New Roman"/>
          <w:b/>
          <w:sz w:val="22"/>
          <w:szCs w:val="22"/>
        </w:rPr>
      </w:pPr>
      <w:r w:rsidRPr="00585D3C">
        <w:rPr>
          <w:rFonts w:asciiTheme="majorHAnsi" w:hAnsiTheme="majorHAnsi" w:cs="Times New Roman"/>
          <w:b/>
          <w:sz w:val="22"/>
          <w:szCs w:val="22"/>
        </w:rPr>
        <w:t>What did we learn about the field?</w:t>
      </w:r>
    </w:p>
    <w:p w:rsidR="00196CA1" w:rsidRPr="00585D3C" w:rsidRDefault="00196CA1" w:rsidP="00166F95">
      <w:pPr>
        <w:spacing w:after="200"/>
        <w:jc w:val="both"/>
        <w:rPr>
          <w:rFonts w:asciiTheme="majorHAnsi" w:hAnsiTheme="majorHAnsi" w:cs="Times New Roman"/>
          <w:sz w:val="22"/>
          <w:szCs w:val="22"/>
        </w:rPr>
      </w:pPr>
      <w:r w:rsidRPr="00585D3C">
        <w:rPr>
          <w:rFonts w:asciiTheme="majorHAnsi" w:hAnsiTheme="majorHAnsi" w:cs="Times New Roman"/>
          <w:sz w:val="22"/>
          <w:szCs w:val="22"/>
        </w:rPr>
        <w:t xml:space="preserve">In the last two years, </w:t>
      </w:r>
      <w:r w:rsidR="00E1694A" w:rsidRPr="00585D3C">
        <w:rPr>
          <w:rFonts w:asciiTheme="majorHAnsi" w:hAnsiTheme="majorHAnsi" w:cs="Times New Roman"/>
          <w:sz w:val="22"/>
          <w:szCs w:val="22"/>
        </w:rPr>
        <w:t>we</w:t>
      </w:r>
      <w:r w:rsidRPr="00585D3C">
        <w:rPr>
          <w:rFonts w:asciiTheme="majorHAnsi" w:hAnsiTheme="majorHAnsi" w:cs="Times New Roman"/>
          <w:sz w:val="22"/>
          <w:szCs w:val="22"/>
        </w:rPr>
        <w:t xml:space="preserve"> met greater mistrust, less openness and more defensiveness</w:t>
      </w:r>
      <w:r w:rsidR="00D400A1" w:rsidRPr="00585D3C">
        <w:rPr>
          <w:rFonts w:asciiTheme="majorHAnsi" w:hAnsiTheme="majorHAnsi" w:cs="Times New Roman"/>
          <w:sz w:val="22"/>
          <w:szCs w:val="22"/>
        </w:rPr>
        <w:t xml:space="preserve"> among applicants than we had anticipated</w:t>
      </w:r>
      <w:r w:rsidR="0019160C" w:rsidRPr="00585D3C">
        <w:rPr>
          <w:rFonts w:asciiTheme="majorHAnsi" w:hAnsiTheme="majorHAnsi" w:cs="Times New Roman"/>
          <w:sz w:val="22"/>
          <w:szCs w:val="22"/>
        </w:rPr>
        <w:t>;</w:t>
      </w:r>
      <w:r w:rsidRPr="00585D3C">
        <w:rPr>
          <w:rFonts w:asciiTheme="majorHAnsi" w:hAnsiTheme="majorHAnsi" w:cs="Times New Roman"/>
          <w:sz w:val="22"/>
          <w:szCs w:val="22"/>
        </w:rPr>
        <w:t xml:space="preserve"> greater</w:t>
      </w:r>
      <w:r w:rsidR="001B682B" w:rsidRPr="00585D3C">
        <w:rPr>
          <w:rFonts w:asciiTheme="majorHAnsi" w:hAnsiTheme="majorHAnsi" w:cs="Times New Roman"/>
          <w:sz w:val="22"/>
          <w:szCs w:val="22"/>
        </w:rPr>
        <w:t xml:space="preserve"> than expected</w:t>
      </w:r>
      <w:r w:rsidRPr="00585D3C">
        <w:rPr>
          <w:rFonts w:asciiTheme="majorHAnsi" w:hAnsiTheme="majorHAnsi" w:cs="Times New Roman"/>
          <w:sz w:val="22"/>
          <w:szCs w:val="22"/>
        </w:rPr>
        <w:t xml:space="preserve"> limits in advocacy capability and experience</w:t>
      </w:r>
      <w:r w:rsidR="0019160C" w:rsidRPr="00585D3C">
        <w:rPr>
          <w:rFonts w:asciiTheme="majorHAnsi" w:hAnsiTheme="majorHAnsi" w:cs="Times New Roman"/>
          <w:sz w:val="22"/>
          <w:szCs w:val="22"/>
        </w:rPr>
        <w:t>;</w:t>
      </w:r>
      <w:r w:rsidRPr="00585D3C">
        <w:rPr>
          <w:rFonts w:asciiTheme="majorHAnsi" w:hAnsiTheme="majorHAnsi" w:cs="Times New Roman"/>
          <w:sz w:val="22"/>
          <w:szCs w:val="22"/>
        </w:rPr>
        <w:t xml:space="preserve"> </w:t>
      </w:r>
      <w:r w:rsidR="001B682B" w:rsidRPr="00585D3C">
        <w:rPr>
          <w:rFonts w:asciiTheme="majorHAnsi" w:hAnsiTheme="majorHAnsi" w:cs="Times New Roman"/>
          <w:sz w:val="22"/>
          <w:szCs w:val="22"/>
        </w:rPr>
        <w:t xml:space="preserve">and </w:t>
      </w:r>
      <w:r w:rsidRPr="00585D3C">
        <w:rPr>
          <w:rFonts w:asciiTheme="majorHAnsi" w:hAnsiTheme="majorHAnsi" w:cs="Times New Roman"/>
          <w:sz w:val="22"/>
          <w:szCs w:val="22"/>
        </w:rPr>
        <w:t xml:space="preserve">bigger challenges </w:t>
      </w:r>
      <w:r w:rsidR="001B682B" w:rsidRPr="00585D3C">
        <w:rPr>
          <w:rFonts w:asciiTheme="majorHAnsi" w:hAnsiTheme="majorHAnsi" w:cs="Times New Roman"/>
          <w:sz w:val="22"/>
          <w:szCs w:val="22"/>
        </w:rPr>
        <w:t>in</w:t>
      </w:r>
      <w:r w:rsidRPr="00585D3C">
        <w:rPr>
          <w:rFonts w:asciiTheme="majorHAnsi" w:hAnsiTheme="majorHAnsi" w:cs="Times New Roman"/>
          <w:sz w:val="22"/>
          <w:szCs w:val="22"/>
        </w:rPr>
        <w:t xml:space="preserve"> expressing ideas in written English than we </w:t>
      </w:r>
      <w:r w:rsidR="00E1694A" w:rsidRPr="00585D3C">
        <w:rPr>
          <w:rFonts w:asciiTheme="majorHAnsi" w:hAnsiTheme="majorHAnsi" w:cs="Times New Roman"/>
          <w:sz w:val="22"/>
          <w:szCs w:val="22"/>
        </w:rPr>
        <w:t xml:space="preserve">initially </w:t>
      </w:r>
      <w:r w:rsidR="001B682B" w:rsidRPr="00585D3C">
        <w:rPr>
          <w:rFonts w:asciiTheme="majorHAnsi" w:hAnsiTheme="majorHAnsi" w:cs="Times New Roman"/>
          <w:sz w:val="22"/>
          <w:szCs w:val="22"/>
        </w:rPr>
        <w:t>expected</w:t>
      </w:r>
      <w:r w:rsidRPr="00585D3C">
        <w:rPr>
          <w:rFonts w:asciiTheme="majorHAnsi" w:hAnsiTheme="majorHAnsi" w:cs="Times New Roman"/>
          <w:sz w:val="22"/>
          <w:szCs w:val="22"/>
        </w:rPr>
        <w:t xml:space="preserve">. We were also surprised by the </w:t>
      </w:r>
      <w:r w:rsidR="001B682B" w:rsidRPr="00585D3C">
        <w:rPr>
          <w:rFonts w:asciiTheme="majorHAnsi" w:hAnsiTheme="majorHAnsi" w:cs="Times New Roman"/>
          <w:sz w:val="22"/>
          <w:szCs w:val="22"/>
        </w:rPr>
        <w:t xml:space="preserve">low quality of </w:t>
      </w:r>
      <w:r w:rsidRPr="00585D3C">
        <w:rPr>
          <w:rFonts w:asciiTheme="majorHAnsi" w:hAnsiTheme="majorHAnsi" w:cs="Times New Roman"/>
          <w:sz w:val="22"/>
          <w:szCs w:val="22"/>
        </w:rPr>
        <w:t xml:space="preserve">proposals </w:t>
      </w:r>
      <w:r w:rsidR="001B682B" w:rsidRPr="00585D3C">
        <w:rPr>
          <w:rFonts w:asciiTheme="majorHAnsi" w:hAnsiTheme="majorHAnsi" w:cs="Times New Roman"/>
          <w:sz w:val="22"/>
          <w:szCs w:val="22"/>
        </w:rPr>
        <w:t xml:space="preserve">from </w:t>
      </w:r>
      <w:r w:rsidRPr="00585D3C">
        <w:rPr>
          <w:rFonts w:asciiTheme="majorHAnsi" w:hAnsiTheme="majorHAnsi" w:cs="Times New Roman"/>
          <w:sz w:val="22"/>
          <w:szCs w:val="22"/>
        </w:rPr>
        <w:t xml:space="preserve">former </w:t>
      </w:r>
      <w:r w:rsidR="001B682B" w:rsidRPr="00585D3C">
        <w:rPr>
          <w:rFonts w:asciiTheme="majorHAnsi" w:hAnsiTheme="majorHAnsi" w:cs="Times New Roman"/>
          <w:sz w:val="22"/>
          <w:szCs w:val="22"/>
        </w:rPr>
        <w:t xml:space="preserve">national </w:t>
      </w:r>
      <w:r w:rsidRPr="00585D3C">
        <w:rPr>
          <w:rFonts w:asciiTheme="majorHAnsi" w:hAnsiTheme="majorHAnsi" w:cs="Times New Roman"/>
          <w:sz w:val="22"/>
          <w:szCs w:val="22"/>
        </w:rPr>
        <w:t>foundations, long</w:t>
      </w:r>
      <w:r w:rsidR="001B682B" w:rsidRPr="00585D3C">
        <w:rPr>
          <w:rFonts w:asciiTheme="majorHAnsi" w:hAnsiTheme="majorHAnsi" w:cs="Times New Roman"/>
          <w:sz w:val="22"/>
          <w:szCs w:val="22"/>
        </w:rPr>
        <w:t>-established</w:t>
      </w:r>
      <w:r w:rsidRPr="00585D3C">
        <w:rPr>
          <w:rFonts w:asciiTheme="majorHAnsi" w:hAnsiTheme="majorHAnsi" w:cs="Times New Roman"/>
          <w:sz w:val="22"/>
          <w:szCs w:val="22"/>
        </w:rPr>
        <w:t xml:space="preserve"> grantees and organizations in Macedonia.</w:t>
      </w:r>
    </w:p>
    <w:p w:rsidR="002E5A7A" w:rsidRPr="00585D3C" w:rsidRDefault="007C106E" w:rsidP="00166F95">
      <w:pPr>
        <w:spacing w:after="200"/>
        <w:jc w:val="both"/>
        <w:rPr>
          <w:rFonts w:asciiTheme="majorHAnsi" w:hAnsiTheme="majorHAnsi" w:cs="Times New Roman"/>
          <w:sz w:val="22"/>
          <w:szCs w:val="22"/>
        </w:rPr>
      </w:pPr>
      <w:r w:rsidRPr="00585D3C">
        <w:rPr>
          <w:rFonts w:asciiTheme="majorHAnsi" w:hAnsiTheme="majorHAnsi" w:cs="Times New Roman"/>
          <w:i/>
          <w:sz w:val="22"/>
          <w:szCs w:val="22"/>
        </w:rPr>
        <w:t xml:space="preserve">Greater mistrust </w:t>
      </w:r>
      <w:r w:rsidR="0019160C" w:rsidRPr="00585D3C">
        <w:rPr>
          <w:rFonts w:asciiTheme="majorHAnsi" w:hAnsiTheme="majorHAnsi" w:cs="Times New Roman"/>
          <w:i/>
          <w:sz w:val="22"/>
          <w:szCs w:val="22"/>
        </w:rPr>
        <w:t>of</w:t>
      </w:r>
      <w:r w:rsidRPr="00585D3C">
        <w:rPr>
          <w:rFonts w:asciiTheme="majorHAnsi" w:hAnsiTheme="majorHAnsi" w:cs="Times New Roman"/>
          <w:i/>
          <w:sz w:val="22"/>
          <w:szCs w:val="22"/>
        </w:rPr>
        <w:t xml:space="preserve"> OSF and RIO</w:t>
      </w:r>
      <w:r w:rsidR="001151C7" w:rsidRPr="00585D3C">
        <w:rPr>
          <w:rFonts w:asciiTheme="majorHAnsi" w:hAnsiTheme="majorHAnsi" w:cs="Times New Roman"/>
          <w:i/>
          <w:sz w:val="22"/>
          <w:szCs w:val="22"/>
        </w:rPr>
        <w:t xml:space="preserve"> than expected</w:t>
      </w:r>
      <w:r w:rsidR="00E1694A" w:rsidRPr="00585D3C">
        <w:rPr>
          <w:rFonts w:asciiTheme="majorHAnsi" w:hAnsiTheme="majorHAnsi" w:cs="Times New Roman"/>
          <w:i/>
          <w:sz w:val="22"/>
          <w:szCs w:val="22"/>
        </w:rPr>
        <w:t xml:space="preserve"> </w:t>
      </w:r>
      <w:r w:rsidR="002E5A7A" w:rsidRPr="00585D3C">
        <w:rPr>
          <w:rFonts w:asciiTheme="majorHAnsi" w:hAnsiTheme="majorHAnsi" w:cs="Times New Roman"/>
          <w:sz w:val="22"/>
          <w:szCs w:val="22"/>
        </w:rPr>
        <w:t>–</w:t>
      </w:r>
      <w:r w:rsidRPr="00585D3C">
        <w:rPr>
          <w:rFonts w:asciiTheme="majorHAnsi" w:hAnsiTheme="majorHAnsi" w:cs="Times New Roman"/>
          <w:sz w:val="22"/>
          <w:szCs w:val="22"/>
        </w:rPr>
        <w:t xml:space="preserve"> </w:t>
      </w:r>
      <w:r w:rsidR="00F3252C" w:rsidRPr="00585D3C">
        <w:rPr>
          <w:rFonts w:asciiTheme="majorHAnsi" w:hAnsiTheme="majorHAnsi" w:cs="Times New Roman"/>
          <w:sz w:val="22"/>
          <w:szCs w:val="22"/>
        </w:rPr>
        <w:t>OSF’s t</w:t>
      </w:r>
      <w:r w:rsidR="002E5A7A" w:rsidRPr="00585D3C">
        <w:rPr>
          <w:rFonts w:asciiTheme="majorHAnsi" w:hAnsiTheme="majorHAnsi" w:cs="Times New Roman"/>
          <w:sz w:val="22"/>
          <w:szCs w:val="22"/>
        </w:rPr>
        <w:t>ransparency has been questioned for many years, mostly because we do not publish list</w:t>
      </w:r>
      <w:r w:rsidR="00BA19DB" w:rsidRPr="00585D3C">
        <w:rPr>
          <w:rFonts w:asciiTheme="majorHAnsi" w:hAnsiTheme="majorHAnsi" w:cs="Times New Roman"/>
          <w:sz w:val="22"/>
          <w:szCs w:val="22"/>
        </w:rPr>
        <w:t>s</w:t>
      </w:r>
      <w:r w:rsidR="002E5A7A" w:rsidRPr="00585D3C">
        <w:rPr>
          <w:rFonts w:asciiTheme="majorHAnsi" w:hAnsiTheme="majorHAnsi" w:cs="Times New Roman"/>
          <w:sz w:val="22"/>
          <w:szCs w:val="22"/>
        </w:rPr>
        <w:t xml:space="preserve"> of</w:t>
      </w:r>
      <w:r w:rsidR="00BA19DB" w:rsidRPr="00585D3C">
        <w:rPr>
          <w:rFonts w:asciiTheme="majorHAnsi" w:hAnsiTheme="majorHAnsi" w:cs="Times New Roman"/>
          <w:sz w:val="22"/>
          <w:szCs w:val="22"/>
        </w:rPr>
        <w:t xml:space="preserve"> the organizations and</w:t>
      </w:r>
      <w:r w:rsidR="002E5A7A" w:rsidRPr="00585D3C">
        <w:rPr>
          <w:rFonts w:asciiTheme="majorHAnsi" w:hAnsiTheme="majorHAnsi" w:cs="Times New Roman"/>
          <w:sz w:val="22"/>
          <w:szCs w:val="22"/>
        </w:rPr>
        <w:t xml:space="preserve"> projects we support. </w:t>
      </w:r>
      <w:r w:rsidR="00BA19DB" w:rsidRPr="00585D3C">
        <w:rPr>
          <w:rFonts w:asciiTheme="majorHAnsi" w:hAnsiTheme="majorHAnsi" w:cs="Times New Roman"/>
          <w:sz w:val="22"/>
          <w:szCs w:val="22"/>
        </w:rPr>
        <w:t>(</w:t>
      </w:r>
      <w:r w:rsidR="002E5A7A" w:rsidRPr="00585D3C">
        <w:rPr>
          <w:rFonts w:asciiTheme="majorHAnsi" w:hAnsiTheme="majorHAnsi" w:cs="Times New Roman"/>
          <w:sz w:val="22"/>
          <w:szCs w:val="22"/>
        </w:rPr>
        <w:t xml:space="preserve">Until recently, there was a legal obstacle to </w:t>
      </w:r>
      <w:r w:rsidR="00BA19DB" w:rsidRPr="00585D3C">
        <w:rPr>
          <w:rFonts w:asciiTheme="majorHAnsi" w:hAnsiTheme="majorHAnsi" w:cs="Times New Roman"/>
          <w:sz w:val="22"/>
          <w:szCs w:val="22"/>
        </w:rPr>
        <w:t>doing so</w:t>
      </w:r>
      <w:r w:rsidR="002E5A7A" w:rsidRPr="00585D3C">
        <w:rPr>
          <w:rFonts w:asciiTheme="majorHAnsi" w:hAnsiTheme="majorHAnsi" w:cs="Times New Roman"/>
          <w:sz w:val="22"/>
          <w:szCs w:val="22"/>
        </w:rPr>
        <w:t>.</w:t>
      </w:r>
      <w:r w:rsidR="00BA19DB" w:rsidRPr="00585D3C">
        <w:rPr>
          <w:rFonts w:asciiTheme="majorHAnsi" w:hAnsiTheme="majorHAnsi" w:cs="Times New Roman"/>
          <w:sz w:val="22"/>
          <w:szCs w:val="22"/>
        </w:rPr>
        <w:t>)</w:t>
      </w:r>
      <w:r w:rsidR="002E5A7A" w:rsidRPr="00585D3C">
        <w:rPr>
          <w:rFonts w:asciiTheme="majorHAnsi" w:hAnsiTheme="majorHAnsi" w:cs="Times New Roman"/>
          <w:sz w:val="22"/>
          <w:szCs w:val="22"/>
        </w:rPr>
        <w:t xml:space="preserve"> Besides this, </w:t>
      </w:r>
      <w:r w:rsidR="00BA19DB" w:rsidRPr="00585D3C">
        <w:rPr>
          <w:rFonts w:asciiTheme="majorHAnsi" w:hAnsiTheme="majorHAnsi" w:cs="Times New Roman"/>
          <w:sz w:val="22"/>
          <w:szCs w:val="22"/>
        </w:rPr>
        <w:t>the</w:t>
      </w:r>
      <w:r w:rsidR="002E5A7A" w:rsidRPr="00585D3C">
        <w:rPr>
          <w:rFonts w:asciiTheme="majorHAnsi" w:hAnsiTheme="majorHAnsi" w:cs="Times New Roman"/>
          <w:sz w:val="22"/>
          <w:szCs w:val="22"/>
        </w:rPr>
        <w:t xml:space="preserve"> </w:t>
      </w:r>
      <w:r w:rsidR="00BA19DB" w:rsidRPr="00585D3C">
        <w:rPr>
          <w:rFonts w:asciiTheme="majorHAnsi" w:hAnsiTheme="majorHAnsi" w:cs="Times New Roman"/>
          <w:sz w:val="22"/>
          <w:szCs w:val="22"/>
        </w:rPr>
        <w:t xml:space="preserve">report from the 2012 </w:t>
      </w:r>
      <w:r w:rsidR="002E5A7A" w:rsidRPr="00585D3C">
        <w:rPr>
          <w:rFonts w:asciiTheme="majorHAnsi" w:hAnsiTheme="majorHAnsi" w:cs="Times New Roman"/>
          <w:sz w:val="22"/>
          <w:szCs w:val="22"/>
        </w:rPr>
        <w:t xml:space="preserve">external evaluation </w:t>
      </w:r>
      <w:r w:rsidR="00BA19DB" w:rsidRPr="00585D3C">
        <w:rPr>
          <w:rFonts w:asciiTheme="majorHAnsi" w:hAnsiTheme="majorHAnsi" w:cs="Times New Roman"/>
          <w:sz w:val="22"/>
          <w:szCs w:val="22"/>
        </w:rPr>
        <w:t xml:space="preserve">of our grant-making </w:t>
      </w:r>
      <w:r w:rsidR="002E5A7A" w:rsidRPr="00585D3C">
        <w:rPr>
          <w:rFonts w:asciiTheme="majorHAnsi" w:hAnsiTheme="majorHAnsi" w:cs="Times New Roman"/>
          <w:sz w:val="22"/>
          <w:szCs w:val="22"/>
        </w:rPr>
        <w:t xml:space="preserve">revealed </w:t>
      </w:r>
      <w:r w:rsidR="00E1694A" w:rsidRPr="00585D3C">
        <w:rPr>
          <w:rFonts w:asciiTheme="majorHAnsi" w:hAnsiTheme="majorHAnsi" w:cs="Times New Roman"/>
          <w:sz w:val="22"/>
          <w:szCs w:val="22"/>
        </w:rPr>
        <w:t>a perception that</w:t>
      </w:r>
      <w:r w:rsidR="002E5A7A" w:rsidRPr="00585D3C">
        <w:rPr>
          <w:rFonts w:asciiTheme="majorHAnsi" w:hAnsiTheme="majorHAnsi" w:cs="Times New Roman"/>
          <w:sz w:val="22"/>
          <w:szCs w:val="22"/>
        </w:rPr>
        <w:t xml:space="preserve"> some organizations are more privileged </w:t>
      </w:r>
      <w:r w:rsidR="00BA19DB" w:rsidRPr="00585D3C">
        <w:rPr>
          <w:rFonts w:asciiTheme="majorHAnsi" w:hAnsiTheme="majorHAnsi" w:cs="Times New Roman"/>
          <w:sz w:val="22"/>
          <w:szCs w:val="22"/>
        </w:rPr>
        <w:t>than others in getting</w:t>
      </w:r>
      <w:r w:rsidR="002E5A7A" w:rsidRPr="00585D3C">
        <w:rPr>
          <w:rFonts w:asciiTheme="majorHAnsi" w:hAnsiTheme="majorHAnsi" w:cs="Times New Roman"/>
          <w:sz w:val="22"/>
          <w:szCs w:val="22"/>
        </w:rPr>
        <w:t xml:space="preserve"> our funding, especially because some “among the most privileged” had seat</w:t>
      </w:r>
      <w:r w:rsidR="00BA19DB" w:rsidRPr="00585D3C">
        <w:rPr>
          <w:rFonts w:asciiTheme="majorHAnsi" w:hAnsiTheme="majorHAnsi" w:cs="Times New Roman"/>
          <w:sz w:val="22"/>
          <w:szCs w:val="22"/>
        </w:rPr>
        <w:t>s</w:t>
      </w:r>
      <w:r w:rsidR="002E5A7A" w:rsidRPr="00585D3C">
        <w:rPr>
          <w:rFonts w:asciiTheme="majorHAnsi" w:hAnsiTheme="majorHAnsi" w:cs="Times New Roman"/>
          <w:sz w:val="22"/>
          <w:szCs w:val="22"/>
        </w:rPr>
        <w:t xml:space="preserve"> </w:t>
      </w:r>
      <w:r w:rsidR="00BA19DB" w:rsidRPr="00585D3C">
        <w:rPr>
          <w:rFonts w:asciiTheme="majorHAnsi" w:hAnsiTheme="majorHAnsi" w:cs="Times New Roman"/>
          <w:sz w:val="22"/>
          <w:szCs w:val="22"/>
        </w:rPr>
        <w:t>o</w:t>
      </w:r>
      <w:r w:rsidR="002E5A7A" w:rsidRPr="00585D3C">
        <w:rPr>
          <w:rFonts w:asciiTheme="majorHAnsi" w:hAnsiTheme="majorHAnsi" w:cs="Times New Roman"/>
          <w:sz w:val="22"/>
          <w:szCs w:val="22"/>
        </w:rPr>
        <w:t>n our board or</w:t>
      </w:r>
      <w:r w:rsidR="00BA19DB" w:rsidRPr="00585D3C">
        <w:rPr>
          <w:rFonts w:asciiTheme="majorHAnsi" w:hAnsiTheme="majorHAnsi" w:cs="Times New Roman"/>
          <w:sz w:val="22"/>
          <w:szCs w:val="22"/>
        </w:rPr>
        <w:t xml:space="preserve"> had</w:t>
      </w:r>
      <w:r w:rsidR="002E5A7A" w:rsidRPr="00585D3C">
        <w:rPr>
          <w:rFonts w:asciiTheme="majorHAnsi" w:hAnsiTheme="majorHAnsi" w:cs="Times New Roman"/>
          <w:sz w:val="22"/>
          <w:szCs w:val="22"/>
        </w:rPr>
        <w:t xml:space="preserve"> “connections” to our board members</w:t>
      </w:r>
      <w:r w:rsidR="00E1694A" w:rsidRPr="00585D3C">
        <w:rPr>
          <w:rFonts w:asciiTheme="majorHAnsi" w:hAnsiTheme="majorHAnsi" w:cs="Times New Roman"/>
          <w:sz w:val="22"/>
          <w:szCs w:val="22"/>
        </w:rPr>
        <w:t xml:space="preserve"> or staff</w:t>
      </w:r>
      <w:r w:rsidR="002E5A7A" w:rsidRPr="00585D3C">
        <w:rPr>
          <w:rFonts w:asciiTheme="majorHAnsi" w:hAnsiTheme="majorHAnsi" w:cs="Times New Roman"/>
          <w:sz w:val="22"/>
          <w:szCs w:val="22"/>
        </w:rPr>
        <w:t xml:space="preserve">. Our </w:t>
      </w:r>
      <w:r w:rsidR="0040664C" w:rsidRPr="00585D3C">
        <w:rPr>
          <w:rFonts w:asciiTheme="majorHAnsi" w:hAnsiTheme="majorHAnsi" w:cs="Times New Roman"/>
          <w:sz w:val="22"/>
          <w:szCs w:val="22"/>
        </w:rPr>
        <w:t>survey</w:t>
      </w:r>
      <w:r w:rsidR="002E5A7A" w:rsidRPr="00585D3C">
        <w:rPr>
          <w:rFonts w:asciiTheme="majorHAnsi" w:hAnsiTheme="majorHAnsi" w:cs="Times New Roman"/>
          <w:sz w:val="22"/>
          <w:szCs w:val="22"/>
        </w:rPr>
        <w:t xml:space="preserve"> after the 2013 call show</w:t>
      </w:r>
      <w:r w:rsidR="00756170" w:rsidRPr="00585D3C">
        <w:rPr>
          <w:rFonts w:asciiTheme="majorHAnsi" w:hAnsiTheme="majorHAnsi" w:cs="Times New Roman"/>
          <w:sz w:val="22"/>
          <w:szCs w:val="22"/>
        </w:rPr>
        <w:t>ed</w:t>
      </w:r>
      <w:r w:rsidR="002E5A7A" w:rsidRPr="00585D3C">
        <w:rPr>
          <w:rFonts w:asciiTheme="majorHAnsi" w:hAnsiTheme="majorHAnsi" w:cs="Times New Roman"/>
          <w:sz w:val="22"/>
          <w:szCs w:val="22"/>
        </w:rPr>
        <w:t xml:space="preserve"> that </w:t>
      </w:r>
      <w:r w:rsidR="007D0F6C" w:rsidRPr="00585D3C">
        <w:rPr>
          <w:rFonts w:asciiTheme="majorHAnsi" w:hAnsiTheme="majorHAnsi" w:cs="Times New Roman"/>
          <w:sz w:val="22"/>
          <w:szCs w:val="22"/>
        </w:rPr>
        <w:t xml:space="preserve">we have not succeeded </w:t>
      </w:r>
      <w:r w:rsidR="0040664C" w:rsidRPr="00585D3C">
        <w:rPr>
          <w:rFonts w:asciiTheme="majorHAnsi" w:hAnsiTheme="majorHAnsi" w:cs="Times New Roman"/>
          <w:sz w:val="22"/>
          <w:szCs w:val="22"/>
        </w:rPr>
        <w:t>in</w:t>
      </w:r>
      <w:r w:rsidR="007D0F6C" w:rsidRPr="00585D3C">
        <w:rPr>
          <w:rFonts w:asciiTheme="majorHAnsi" w:hAnsiTheme="majorHAnsi" w:cs="Times New Roman"/>
          <w:sz w:val="22"/>
          <w:szCs w:val="22"/>
        </w:rPr>
        <w:t xml:space="preserve"> chang</w:t>
      </w:r>
      <w:r w:rsidR="0040664C" w:rsidRPr="00585D3C">
        <w:rPr>
          <w:rFonts w:asciiTheme="majorHAnsi" w:hAnsiTheme="majorHAnsi" w:cs="Times New Roman"/>
          <w:sz w:val="22"/>
          <w:szCs w:val="22"/>
        </w:rPr>
        <w:t>ing</w:t>
      </w:r>
      <w:r w:rsidR="007D0F6C" w:rsidRPr="00585D3C">
        <w:rPr>
          <w:rFonts w:asciiTheme="majorHAnsi" w:hAnsiTheme="majorHAnsi" w:cs="Times New Roman"/>
          <w:sz w:val="22"/>
          <w:szCs w:val="22"/>
        </w:rPr>
        <w:t xml:space="preserve"> that perception</w:t>
      </w:r>
      <w:r w:rsidR="007D0F6C" w:rsidRPr="00585D3C">
        <w:rPr>
          <w:rStyle w:val="FootnoteReference"/>
          <w:rFonts w:asciiTheme="majorHAnsi" w:hAnsiTheme="majorHAnsi" w:cs="Times New Roman"/>
          <w:sz w:val="22"/>
          <w:szCs w:val="22"/>
        </w:rPr>
        <w:footnoteReference w:id="4"/>
      </w:r>
      <w:r w:rsidR="007D0F6C" w:rsidRPr="00585D3C">
        <w:rPr>
          <w:rFonts w:asciiTheme="majorHAnsi" w:hAnsiTheme="majorHAnsi" w:cs="Times New Roman"/>
          <w:sz w:val="22"/>
          <w:szCs w:val="22"/>
        </w:rPr>
        <w:t xml:space="preserve"> </w:t>
      </w:r>
      <w:r w:rsidR="0040664C" w:rsidRPr="00585D3C">
        <w:rPr>
          <w:rFonts w:asciiTheme="majorHAnsi" w:hAnsiTheme="majorHAnsi" w:cs="Times New Roman"/>
          <w:sz w:val="22"/>
          <w:szCs w:val="22"/>
        </w:rPr>
        <w:t xml:space="preserve">and </w:t>
      </w:r>
      <w:r w:rsidR="001151C7" w:rsidRPr="00585D3C">
        <w:rPr>
          <w:rFonts w:asciiTheme="majorHAnsi" w:hAnsiTheme="majorHAnsi" w:cs="Times New Roman"/>
          <w:sz w:val="22"/>
          <w:szCs w:val="22"/>
        </w:rPr>
        <w:t xml:space="preserve">also </w:t>
      </w:r>
      <w:r w:rsidR="0040664C" w:rsidRPr="00585D3C">
        <w:rPr>
          <w:rFonts w:asciiTheme="majorHAnsi" w:hAnsiTheme="majorHAnsi" w:cs="Times New Roman"/>
          <w:sz w:val="22"/>
          <w:szCs w:val="22"/>
        </w:rPr>
        <w:t>that</w:t>
      </w:r>
      <w:r w:rsidR="007D0F6C" w:rsidRPr="00585D3C">
        <w:rPr>
          <w:rFonts w:asciiTheme="majorHAnsi" w:hAnsiTheme="majorHAnsi" w:cs="Times New Roman"/>
          <w:sz w:val="22"/>
          <w:szCs w:val="22"/>
        </w:rPr>
        <w:t xml:space="preserve"> the </w:t>
      </w:r>
      <w:r w:rsidR="00E1694A" w:rsidRPr="00585D3C">
        <w:rPr>
          <w:rFonts w:asciiTheme="majorHAnsi" w:hAnsiTheme="majorHAnsi" w:cs="Times New Roman"/>
          <w:sz w:val="22"/>
          <w:szCs w:val="22"/>
        </w:rPr>
        <w:t>rationale</w:t>
      </w:r>
      <w:r w:rsidR="007D0F6C" w:rsidRPr="00585D3C">
        <w:rPr>
          <w:rFonts w:asciiTheme="majorHAnsi" w:hAnsiTheme="majorHAnsi" w:cs="Times New Roman"/>
          <w:sz w:val="22"/>
          <w:szCs w:val="22"/>
        </w:rPr>
        <w:t xml:space="preserve"> </w:t>
      </w:r>
      <w:r w:rsidR="00E1694A" w:rsidRPr="00585D3C">
        <w:rPr>
          <w:rFonts w:asciiTheme="majorHAnsi" w:hAnsiTheme="majorHAnsi" w:cs="Times New Roman"/>
          <w:sz w:val="22"/>
          <w:szCs w:val="22"/>
        </w:rPr>
        <w:t>has changed</w:t>
      </w:r>
      <w:r w:rsidR="007D0F6C" w:rsidRPr="00585D3C">
        <w:rPr>
          <w:rFonts w:asciiTheme="majorHAnsi" w:hAnsiTheme="majorHAnsi" w:cs="Times New Roman"/>
          <w:sz w:val="22"/>
          <w:szCs w:val="22"/>
        </w:rPr>
        <w:t xml:space="preserve">. </w:t>
      </w:r>
      <w:r w:rsidR="0040664C" w:rsidRPr="00585D3C">
        <w:rPr>
          <w:rFonts w:asciiTheme="majorHAnsi" w:hAnsiTheme="majorHAnsi" w:cs="Times New Roman"/>
          <w:sz w:val="22"/>
          <w:szCs w:val="22"/>
        </w:rPr>
        <w:t>Some r</w:t>
      </w:r>
      <w:r w:rsidR="002E5A7A" w:rsidRPr="00585D3C">
        <w:rPr>
          <w:rFonts w:asciiTheme="majorHAnsi" w:hAnsiTheme="majorHAnsi" w:cs="Times New Roman"/>
          <w:sz w:val="22"/>
          <w:szCs w:val="22"/>
        </w:rPr>
        <w:t>e</w:t>
      </w:r>
      <w:r w:rsidR="0040664C" w:rsidRPr="00585D3C">
        <w:rPr>
          <w:rFonts w:asciiTheme="majorHAnsi" w:hAnsiTheme="majorHAnsi" w:cs="Times New Roman"/>
          <w:sz w:val="22"/>
          <w:szCs w:val="22"/>
        </w:rPr>
        <w:t>spondents said that we favor</w:t>
      </w:r>
      <w:r w:rsidR="002E5A7A" w:rsidRPr="00585D3C">
        <w:rPr>
          <w:rFonts w:asciiTheme="majorHAnsi" w:hAnsiTheme="majorHAnsi" w:cs="Times New Roman"/>
          <w:sz w:val="22"/>
          <w:szCs w:val="22"/>
        </w:rPr>
        <w:t xml:space="preserve"> Roma organizations over non-Roma organizations, </w:t>
      </w:r>
      <w:r w:rsidR="00F30E5C" w:rsidRPr="00585D3C">
        <w:rPr>
          <w:rFonts w:asciiTheme="majorHAnsi" w:hAnsiTheme="majorHAnsi" w:cs="Times New Roman"/>
          <w:sz w:val="22"/>
          <w:szCs w:val="22"/>
        </w:rPr>
        <w:t xml:space="preserve">that we </w:t>
      </w:r>
      <w:r w:rsidR="002E5A7A" w:rsidRPr="00585D3C">
        <w:rPr>
          <w:rFonts w:asciiTheme="majorHAnsi" w:hAnsiTheme="majorHAnsi" w:cs="Times New Roman"/>
          <w:sz w:val="22"/>
          <w:szCs w:val="22"/>
        </w:rPr>
        <w:t xml:space="preserve">favor </w:t>
      </w:r>
      <w:r w:rsidR="00F30E5C" w:rsidRPr="00585D3C">
        <w:rPr>
          <w:rFonts w:asciiTheme="majorHAnsi" w:hAnsiTheme="majorHAnsi" w:cs="Times New Roman"/>
          <w:sz w:val="22"/>
          <w:szCs w:val="22"/>
        </w:rPr>
        <w:t>organizations that have already</w:t>
      </w:r>
      <w:r w:rsidR="002E5A7A" w:rsidRPr="00585D3C">
        <w:rPr>
          <w:rFonts w:asciiTheme="majorHAnsi" w:hAnsiTheme="majorHAnsi" w:cs="Times New Roman"/>
          <w:sz w:val="22"/>
          <w:szCs w:val="22"/>
        </w:rPr>
        <w:t xml:space="preserve"> established relations with RIO, and </w:t>
      </w:r>
      <w:r w:rsidR="00F30E5C" w:rsidRPr="00585D3C">
        <w:rPr>
          <w:rFonts w:asciiTheme="majorHAnsi" w:hAnsiTheme="majorHAnsi" w:cs="Times New Roman"/>
          <w:sz w:val="22"/>
          <w:szCs w:val="22"/>
        </w:rPr>
        <w:t xml:space="preserve">that we </w:t>
      </w:r>
      <w:r w:rsidR="002E5A7A" w:rsidRPr="00585D3C">
        <w:rPr>
          <w:rFonts w:asciiTheme="majorHAnsi" w:hAnsiTheme="majorHAnsi" w:cs="Times New Roman"/>
          <w:sz w:val="22"/>
          <w:szCs w:val="22"/>
        </w:rPr>
        <w:t xml:space="preserve">support </w:t>
      </w:r>
      <w:r w:rsidR="0040664C" w:rsidRPr="00585D3C">
        <w:rPr>
          <w:rFonts w:asciiTheme="majorHAnsi" w:hAnsiTheme="majorHAnsi" w:cs="Times New Roman"/>
          <w:sz w:val="22"/>
          <w:szCs w:val="22"/>
        </w:rPr>
        <w:t>“</w:t>
      </w:r>
      <w:r w:rsidR="002E5A7A" w:rsidRPr="00585D3C">
        <w:rPr>
          <w:rFonts w:asciiTheme="majorHAnsi" w:hAnsiTheme="majorHAnsi" w:cs="Times New Roman"/>
          <w:sz w:val="22"/>
          <w:szCs w:val="22"/>
        </w:rPr>
        <w:t>well-known</w:t>
      </w:r>
      <w:r w:rsidR="0040664C" w:rsidRPr="00585D3C">
        <w:rPr>
          <w:rFonts w:asciiTheme="majorHAnsi" w:hAnsiTheme="majorHAnsi" w:cs="Times New Roman"/>
          <w:sz w:val="22"/>
          <w:szCs w:val="22"/>
        </w:rPr>
        <w:t>”</w:t>
      </w:r>
      <w:r w:rsidR="002E5A7A" w:rsidRPr="00585D3C">
        <w:rPr>
          <w:rFonts w:asciiTheme="majorHAnsi" w:hAnsiTheme="majorHAnsi" w:cs="Times New Roman"/>
          <w:sz w:val="22"/>
          <w:szCs w:val="22"/>
        </w:rPr>
        <w:t xml:space="preserve"> organizations rather than new, </w:t>
      </w:r>
      <w:r w:rsidR="00D62AA2" w:rsidRPr="00585D3C">
        <w:rPr>
          <w:rFonts w:asciiTheme="majorHAnsi" w:hAnsiTheme="majorHAnsi" w:cs="Times New Roman"/>
          <w:sz w:val="22"/>
          <w:szCs w:val="22"/>
        </w:rPr>
        <w:t>“</w:t>
      </w:r>
      <w:r w:rsidR="002E5A7A" w:rsidRPr="00585D3C">
        <w:rPr>
          <w:rFonts w:asciiTheme="majorHAnsi" w:hAnsiTheme="majorHAnsi" w:cs="Times New Roman"/>
          <w:sz w:val="22"/>
          <w:szCs w:val="22"/>
        </w:rPr>
        <w:t>unknown</w:t>
      </w:r>
      <w:r w:rsidR="00D62AA2" w:rsidRPr="00585D3C">
        <w:rPr>
          <w:rFonts w:asciiTheme="majorHAnsi" w:hAnsiTheme="majorHAnsi" w:cs="Times New Roman"/>
          <w:sz w:val="22"/>
          <w:szCs w:val="22"/>
        </w:rPr>
        <w:t>”</w:t>
      </w:r>
      <w:r w:rsidR="002E5A7A" w:rsidRPr="00585D3C">
        <w:rPr>
          <w:rFonts w:asciiTheme="majorHAnsi" w:hAnsiTheme="majorHAnsi" w:cs="Times New Roman"/>
          <w:sz w:val="22"/>
          <w:szCs w:val="22"/>
        </w:rPr>
        <w:t xml:space="preserve"> organizations. </w:t>
      </w:r>
      <w:r w:rsidR="00F30E5C" w:rsidRPr="00585D3C">
        <w:rPr>
          <w:rFonts w:asciiTheme="majorHAnsi" w:hAnsiTheme="majorHAnsi" w:cs="Times New Roman"/>
          <w:sz w:val="22"/>
          <w:szCs w:val="22"/>
        </w:rPr>
        <w:t>Some</w:t>
      </w:r>
      <w:r w:rsidR="007D0F6C" w:rsidRPr="00585D3C">
        <w:rPr>
          <w:rFonts w:asciiTheme="majorHAnsi" w:hAnsiTheme="majorHAnsi" w:cs="Times New Roman"/>
          <w:sz w:val="22"/>
          <w:szCs w:val="22"/>
        </w:rPr>
        <w:t xml:space="preserve"> applicants also challenged us on the transparency of the review process</w:t>
      </w:r>
      <w:r w:rsidR="00F30E5C" w:rsidRPr="00585D3C">
        <w:rPr>
          <w:rFonts w:asciiTheme="majorHAnsi" w:hAnsiTheme="majorHAnsi" w:cs="Times New Roman"/>
          <w:sz w:val="22"/>
          <w:szCs w:val="22"/>
        </w:rPr>
        <w:t xml:space="preserve">, saying that they would have been better prepared had the process been </w:t>
      </w:r>
      <w:r w:rsidR="007D0F6C" w:rsidRPr="00585D3C">
        <w:rPr>
          <w:rFonts w:asciiTheme="majorHAnsi" w:hAnsiTheme="majorHAnsi" w:cs="Times New Roman"/>
          <w:sz w:val="22"/>
          <w:szCs w:val="22"/>
        </w:rPr>
        <w:t xml:space="preserve">clearly </w:t>
      </w:r>
      <w:r w:rsidR="0076539E" w:rsidRPr="00585D3C">
        <w:rPr>
          <w:rFonts w:asciiTheme="majorHAnsi" w:hAnsiTheme="majorHAnsi" w:cs="Times New Roman"/>
          <w:sz w:val="22"/>
          <w:szCs w:val="22"/>
        </w:rPr>
        <w:t>described</w:t>
      </w:r>
      <w:r w:rsidR="007D0F6C" w:rsidRPr="00585D3C">
        <w:rPr>
          <w:rFonts w:asciiTheme="majorHAnsi" w:hAnsiTheme="majorHAnsi" w:cs="Times New Roman"/>
          <w:sz w:val="22"/>
          <w:szCs w:val="22"/>
        </w:rPr>
        <w:t>.</w:t>
      </w:r>
      <w:r w:rsidR="00E1694A" w:rsidRPr="00585D3C">
        <w:rPr>
          <w:rFonts w:asciiTheme="majorHAnsi" w:hAnsiTheme="majorHAnsi" w:cs="Times New Roman"/>
          <w:sz w:val="22"/>
          <w:szCs w:val="22"/>
        </w:rPr>
        <w:t xml:space="preserve"> Perceptions about </w:t>
      </w:r>
      <w:r w:rsidR="00F3252C" w:rsidRPr="00585D3C">
        <w:rPr>
          <w:rFonts w:asciiTheme="majorHAnsi" w:hAnsiTheme="majorHAnsi" w:cs="Times New Roman"/>
          <w:sz w:val="22"/>
          <w:szCs w:val="22"/>
        </w:rPr>
        <w:t xml:space="preserve">a </w:t>
      </w:r>
      <w:r w:rsidR="00E1694A" w:rsidRPr="00585D3C">
        <w:rPr>
          <w:rFonts w:asciiTheme="majorHAnsi" w:hAnsiTheme="majorHAnsi" w:cs="Times New Roman"/>
          <w:sz w:val="22"/>
          <w:szCs w:val="22"/>
        </w:rPr>
        <w:t>lack of transparency seemed to be the major reason for mistrust.</w:t>
      </w:r>
    </w:p>
    <w:p w:rsidR="00024AB9" w:rsidRPr="00585D3C" w:rsidRDefault="00EA0680" w:rsidP="00166F95">
      <w:pPr>
        <w:spacing w:after="200"/>
        <w:jc w:val="both"/>
        <w:rPr>
          <w:rFonts w:asciiTheme="majorHAnsi" w:hAnsiTheme="majorHAnsi" w:cs="Times New Roman"/>
          <w:sz w:val="22"/>
          <w:szCs w:val="22"/>
        </w:rPr>
      </w:pPr>
      <w:r w:rsidRPr="00585D3C">
        <w:rPr>
          <w:rFonts w:asciiTheme="majorHAnsi" w:hAnsiTheme="majorHAnsi" w:cs="Times New Roman"/>
          <w:i/>
          <w:sz w:val="22"/>
          <w:szCs w:val="22"/>
        </w:rPr>
        <w:t>Less openness to change and more defensiveness</w:t>
      </w:r>
      <w:r w:rsidR="00357807" w:rsidRPr="00585D3C">
        <w:rPr>
          <w:rFonts w:asciiTheme="majorHAnsi" w:hAnsiTheme="majorHAnsi" w:cs="Times New Roman"/>
          <w:i/>
          <w:sz w:val="22"/>
          <w:szCs w:val="22"/>
        </w:rPr>
        <w:t xml:space="preserve"> than expected</w:t>
      </w:r>
      <w:r w:rsidRPr="00585D3C">
        <w:rPr>
          <w:rFonts w:asciiTheme="majorHAnsi" w:hAnsiTheme="majorHAnsi" w:cs="Times New Roman"/>
          <w:i/>
          <w:sz w:val="22"/>
          <w:szCs w:val="22"/>
        </w:rPr>
        <w:t xml:space="preserve"> </w:t>
      </w:r>
      <w:r w:rsidR="00DD15F4" w:rsidRPr="00585D3C">
        <w:rPr>
          <w:rFonts w:asciiTheme="majorHAnsi" w:hAnsiTheme="majorHAnsi" w:cs="Times New Roman"/>
          <w:i/>
          <w:sz w:val="22"/>
          <w:szCs w:val="22"/>
        </w:rPr>
        <w:t>–</w:t>
      </w:r>
      <w:r w:rsidRPr="00585D3C">
        <w:rPr>
          <w:rFonts w:asciiTheme="majorHAnsi" w:hAnsiTheme="majorHAnsi" w:cs="Times New Roman"/>
          <w:i/>
          <w:sz w:val="22"/>
          <w:szCs w:val="22"/>
        </w:rPr>
        <w:t xml:space="preserve"> </w:t>
      </w:r>
      <w:r w:rsidRPr="00585D3C">
        <w:rPr>
          <w:rFonts w:asciiTheme="majorHAnsi" w:hAnsiTheme="majorHAnsi" w:cs="Times New Roman"/>
          <w:sz w:val="22"/>
          <w:szCs w:val="22"/>
        </w:rPr>
        <w:t xml:space="preserve">Even </w:t>
      </w:r>
      <w:r w:rsidR="00C515A7" w:rsidRPr="00585D3C">
        <w:rPr>
          <w:rFonts w:asciiTheme="majorHAnsi" w:hAnsiTheme="majorHAnsi" w:cs="Times New Roman"/>
          <w:sz w:val="22"/>
          <w:szCs w:val="22"/>
        </w:rPr>
        <w:t>an</w:t>
      </w:r>
      <w:r w:rsidRPr="00585D3C">
        <w:rPr>
          <w:rFonts w:asciiTheme="majorHAnsi" w:hAnsiTheme="majorHAnsi" w:cs="Times New Roman"/>
          <w:sz w:val="22"/>
          <w:szCs w:val="22"/>
        </w:rPr>
        <w:t xml:space="preserve"> extensive call </w:t>
      </w:r>
      <w:r w:rsidR="00E1694A" w:rsidRPr="00585D3C">
        <w:rPr>
          <w:rFonts w:asciiTheme="majorHAnsi" w:hAnsiTheme="majorHAnsi" w:cs="Times New Roman"/>
          <w:sz w:val="22"/>
          <w:szCs w:val="22"/>
        </w:rPr>
        <w:t>reflect</w:t>
      </w:r>
      <w:r w:rsidR="00D400A1" w:rsidRPr="00585D3C">
        <w:rPr>
          <w:rFonts w:asciiTheme="majorHAnsi" w:hAnsiTheme="majorHAnsi" w:cs="Times New Roman"/>
          <w:sz w:val="22"/>
          <w:szCs w:val="22"/>
        </w:rPr>
        <w:t>ing</w:t>
      </w:r>
      <w:r w:rsidR="00E1694A" w:rsidRPr="00585D3C">
        <w:rPr>
          <w:rFonts w:asciiTheme="majorHAnsi" w:hAnsiTheme="majorHAnsi" w:cs="Times New Roman"/>
          <w:sz w:val="22"/>
          <w:szCs w:val="22"/>
        </w:rPr>
        <w:t xml:space="preserve"> </w:t>
      </w:r>
      <w:r w:rsidR="00D400A1" w:rsidRPr="00585D3C">
        <w:rPr>
          <w:rFonts w:asciiTheme="majorHAnsi" w:hAnsiTheme="majorHAnsi" w:cs="Times New Roman"/>
          <w:sz w:val="22"/>
          <w:szCs w:val="22"/>
        </w:rPr>
        <w:t xml:space="preserve">the </w:t>
      </w:r>
      <w:r w:rsidR="00E1694A" w:rsidRPr="00585D3C">
        <w:rPr>
          <w:rFonts w:asciiTheme="majorHAnsi" w:hAnsiTheme="majorHAnsi" w:cs="Times New Roman"/>
          <w:sz w:val="22"/>
          <w:szCs w:val="22"/>
        </w:rPr>
        <w:t xml:space="preserve">discussions we had with Roma and pro-Roma activists </w:t>
      </w:r>
      <w:r w:rsidR="00363AEC" w:rsidRPr="00585D3C">
        <w:rPr>
          <w:rFonts w:asciiTheme="majorHAnsi" w:hAnsiTheme="majorHAnsi" w:cs="Times New Roman"/>
          <w:sz w:val="22"/>
          <w:szCs w:val="22"/>
        </w:rPr>
        <w:t>did not have</w:t>
      </w:r>
      <w:r w:rsidRPr="00585D3C">
        <w:rPr>
          <w:rFonts w:asciiTheme="majorHAnsi" w:hAnsiTheme="majorHAnsi" w:cs="Times New Roman"/>
          <w:sz w:val="22"/>
          <w:szCs w:val="22"/>
        </w:rPr>
        <w:t xml:space="preserve"> the impact we </w:t>
      </w:r>
      <w:r w:rsidR="00363AEC" w:rsidRPr="00585D3C">
        <w:rPr>
          <w:rFonts w:asciiTheme="majorHAnsi" w:hAnsiTheme="majorHAnsi" w:cs="Times New Roman"/>
          <w:sz w:val="22"/>
          <w:szCs w:val="22"/>
        </w:rPr>
        <w:t xml:space="preserve">had </w:t>
      </w:r>
      <w:r w:rsidRPr="00585D3C">
        <w:rPr>
          <w:rFonts w:asciiTheme="majorHAnsi" w:hAnsiTheme="majorHAnsi" w:cs="Times New Roman"/>
          <w:sz w:val="22"/>
          <w:szCs w:val="22"/>
        </w:rPr>
        <w:t xml:space="preserve">hoped for. The organizations could not understand what </w:t>
      </w:r>
      <w:r w:rsidR="00CA446F" w:rsidRPr="00585D3C">
        <w:rPr>
          <w:rFonts w:asciiTheme="majorHAnsi" w:hAnsiTheme="majorHAnsi" w:cs="Times New Roman"/>
          <w:sz w:val="22"/>
          <w:szCs w:val="22"/>
        </w:rPr>
        <w:t>was</w:t>
      </w:r>
      <w:r w:rsidR="00E5326C" w:rsidRPr="00585D3C">
        <w:rPr>
          <w:rFonts w:asciiTheme="majorHAnsi" w:hAnsiTheme="majorHAnsi" w:cs="Times New Roman"/>
          <w:sz w:val="22"/>
          <w:szCs w:val="22"/>
        </w:rPr>
        <w:t xml:space="preserve"> </w:t>
      </w:r>
      <w:r w:rsidRPr="00585D3C">
        <w:rPr>
          <w:rFonts w:asciiTheme="majorHAnsi" w:hAnsiTheme="majorHAnsi" w:cs="Times New Roman"/>
          <w:sz w:val="22"/>
          <w:szCs w:val="22"/>
        </w:rPr>
        <w:t xml:space="preserve">wrong </w:t>
      </w:r>
      <w:r w:rsidR="00363AEC" w:rsidRPr="00585D3C">
        <w:rPr>
          <w:rFonts w:asciiTheme="majorHAnsi" w:hAnsiTheme="majorHAnsi" w:cs="Times New Roman"/>
          <w:sz w:val="22"/>
          <w:szCs w:val="22"/>
        </w:rPr>
        <w:t xml:space="preserve">with </w:t>
      </w:r>
      <w:r w:rsidR="00E5326C" w:rsidRPr="00585D3C">
        <w:rPr>
          <w:rFonts w:asciiTheme="majorHAnsi" w:hAnsiTheme="majorHAnsi" w:cs="Times New Roman"/>
          <w:sz w:val="22"/>
          <w:szCs w:val="22"/>
        </w:rPr>
        <w:t>their work</w:t>
      </w:r>
      <w:r w:rsidR="00E1694A" w:rsidRPr="00585D3C">
        <w:rPr>
          <w:rFonts w:asciiTheme="majorHAnsi" w:hAnsiTheme="majorHAnsi" w:cs="Times New Roman"/>
          <w:sz w:val="22"/>
          <w:szCs w:val="22"/>
        </w:rPr>
        <w:t xml:space="preserve"> </w:t>
      </w:r>
      <w:r w:rsidR="00CA446F" w:rsidRPr="00585D3C">
        <w:rPr>
          <w:rFonts w:asciiTheme="majorHAnsi" w:hAnsiTheme="majorHAnsi" w:cs="Times New Roman"/>
          <w:sz w:val="22"/>
          <w:szCs w:val="22"/>
        </w:rPr>
        <w:t xml:space="preserve">or </w:t>
      </w:r>
      <w:r w:rsidR="004F4469" w:rsidRPr="00585D3C">
        <w:rPr>
          <w:rFonts w:asciiTheme="majorHAnsi" w:hAnsiTheme="majorHAnsi" w:cs="Times New Roman"/>
          <w:sz w:val="22"/>
          <w:szCs w:val="22"/>
        </w:rPr>
        <w:t>the reasons</w:t>
      </w:r>
      <w:r w:rsidR="00E5326C" w:rsidRPr="00585D3C">
        <w:rPr>
          <w:rFonts w:asciiTheme="majorHAnsi" w:hAnsiTheme="majorHAnsi" w:cs="Times New Roman"/>
          <w:sz w:val="22"/>
          <w:szCs w:val="22"/>
        </w:rPr>
        <w:t xml:space="preserve"> for</w:t>
      </w:r>
      <w:r w:rsidRPr="00585D3C">
        <w:rPr>
          <w:rFonts w:asciiTheme="majorHAnsi" w:hAnsiTheme="majorHAnsi" w:cs="Times New Roman"/>
          <w:sz w:val="22"/>
          <w:szCs w:val="22"/>
        </w:rPr>
        <w:t xml:space="preserve"> </w:t>
      </w:r>
      <w:r w:rsidR="00E5326C" w:rsidRPr="00585D3C">
        <w:rPr>
          <w:rFonts w:asciiTheme="majorHAnsi" w:hAnsiTheme="majorHAnsi" w:cs="Times New Roman"/>
          <w:sz w:val="22"/>
          <w:szCs w:val="22"/>
        </w:rPr>
        <w:t xml:space="preserve">us requiring </w:t>
      </w:r>
      <w:r w:rsidRPr="00585D3C">
        <w:rPr>
          <w:rFonts w:asciiTheme="majorHAnsi" w:hAnsiTheme="majorHAnsi" w:cs="Times New Roman"/>
          <w:sz w:val="22"/>
          <w:szCs w:val="22"/>
        </w:rPr>
        <w:t xml:space="preserve">for </w:t>
      </w:r>
      <w:r w:rsidR="00E5326C" w:rsidRPr="00585D3C">
        <w:rPr>
          <w:rFonts w:asciiTheme="majorHAnsi" w:hAnsiTheme="majorHAnsi" w:cs="Times New Roman"/>
          <w:sz w:val="22"/>
          <w:szCs w:val="22"/>
        </w:rPr>
        <w:t>different kind</w:t>
      </w:r>
      <w:r w:rsidR="00CA446F" w:rsidRPr="00585D3C">
        <w:rPr>
          <w:rFonts w:asciiTheme="majorHAnsi" w:hAnsiTheme="majorHAnsi" w:cs="Times New Roman"/>
          <w:sz w:val="22"/>
          <w:szCs w:val="22"/>
        </w:rPr>
        <w:t>s</w:t>
      </w:r>
      <w:r w:rsidR="00E5326C" w:rsidRPr="00585D3C">
        <w:rPr>
          <w:rFonts w:asciiTheme="majorHAnsi" w:hAnsiTheme="majorHAnsi" w:cs="Times New Roman"/>
          <w:sz w:val="22"/>
          <w:szCs w:val="22"/>
        </w:rPr>
        <w:t xml:space="preserve"> of work</w:t>
      </w:r>
      <w:r w:rsidR="00363AEC" w:rsidRPr="00585D3C">
        <w:rPr>
          <w:rFonts w:asciiTheme="majorHAnsi" w:hAnsiTheme="majorHAnsi" w:cs="Times New Roman"/>
          <w:sz w:val="22"/>
          <w:szCs w:val="22"/>
        </w:rPr>
        <w:t>—after all, OSF and other donors had</w:t>
      </w:r>
      <w:r w:rsidR="00197DF4" w:rsidRPr="00585D3C">
        <w:rPr>
          <w:rFonts w:asciiTheme="majorHAnsi" w:hAnsiTheme="majorHAnsi" w:cs="Times New Roman"/>
          <w:sz w:val="22"/>
          <w:szCs w:val="22"/>
        </w:rPr>
        <w:t xml:space="preserve"> </w:t>
      </w:r>
      <w:r w:rsidR="00363AEC" w:rsidRPr="00585D3C">
        <w:rPr>
          <w:rFonts w:asciiTheme="majorHAnsi" w:hAnsiTheme="majorHAnsi" w:cs="Times New Roman"/>
          <w:sz w:val="22"/>
          <w:szCs w:val="22"/>
        </w:rPr>
        <w:t xml:space="preserve">provided them with </w:t>
      </w:r>
      <w:r w:rsidRPr="00585D3C">
        <w:rPr>
          <w:rFonts w:asciiTheme="majorHAnsi" w:hAnsiTheme="majorHAnsi" w:cs="Times New Roman"/>
          <w:sz w:val="22"/>
          <w:szCs w:val="22"/>
        </w:rPr>
        <w:t>support for many years</w:t>
      </w:r>
      <w:r w:rsidR="00363AEC" w:rsidRPr="00585D3C">
        <w:rPr>
          <w:rFonts w:asciiTheme="majorHAnsi" w:hAnsiTheme="majorHAnsi" w:cs="Times New Roman"/>
          <w:sz w:val="22"/>
          <w:szCs w:val="22"/>
        </w:rPr>
        <w:t xml:space="preserve"> based on the</w:t>
      </w:r>
      <w:r w:rsidRPr="00585D3C">
        <w:rPr>
          <w:rFonts w:asciiTheme="majorHAnsi" w:hAnsiTheme="majorHAnsi" w:cs="Times New Roman"/>
          <w:sz w:val="22"/>
          <w:szCs w:val="22"/>
        </w:rPr>
        <w:t xml:space="preserve"> same type </w:t>
      </w:r>
      <w:r w:rsidR="00363AEC" w:rsidRPr="00585D3C">
        <w:rPr>
          <w:rFonts w:asciiTheme="majorHAnsi" w:hAnsiTheme="majorHAnsi" w:cs="Times New Roman"/>
          <w:sz w:val="22"/>
          <w:szCs w:val="22"/>
        </w:rPr>
        <w:t>and</w:t>
      </w:r>
      <w:r w:rsidRPr="00585D3C">
        <w:rPr>
          <w:rFonts w:asciiTheme="majorHAnsi" w:hAnsiTheme="majorHAnsi" w:cs="Times New Roman"/>
          <w:sz w:val="22"/>
          <w:szCs w:val="22"/>
        </w:rPr>
        <w:t xml:space="preserve"> quality of proposals. </w:t>
      </w:r>
      <w:r w:rsidR="00363AEC" w:rsidRPr="00585D3C">
        <w:rPr>
          <w:rFonts w:asciiTheme="majorHAnsi" w:hAnsiTheme="majorHAnsi" w:cs="Times New Roman"/>
          <w:sz w:val="22"/>
          <w:szCs w:val="22"/>
        </w:rPr>
        <w:t>Y</w:t>
      </w:r>
      <w:r w:rsidR="00197DF4" w:rsidRPr="00585D3C">
        <w:rPr>
          <w:rFonts w:asciiTheme="majorHAnsi" w:hAnsiTheme="majorHAnsi" w:cs="Times New Roman"/>
          <w:sz w:val="22"/>
          <w:szCs w:val="22"/>
        </w:rPr>
        <w:t>ears of support from OSF and their self-perceived legitimacy have</w:t>
      </w:r>
      <w:r w:rsidRPr="00585D3C">
        <w:rPr>
          <w:rFonts w:asciiTheme="majorHAnsi" w:hAnsiTheme="majorHAnsi" w:cs="Times New Roman"/>
          <w:sz w:val="22"/>
          <w:szCs w:val="22"/>
        </w:rPr>
        <w:t xml:space="preserve"> </w:t>
      </w:r>
      <w:r w:rsidR="00363AEC" w:rsidRPr="00585D3C">
        <w:rPr>
          <w:rFonts w:asciiTheme="majorHAnsi" w:hAnsiTheme="majorHAnsi" w:cs="Times New Roman"/>
          <w:sz w:val="22"/>
          <w:szCs w:val="22"/>
        </w:rPr>
        <w:t xml:space="preserve">both </w:t>
      </w:r>
      <w:r w:rsidRPr="00585D3C">
        <w:rPr>
          <w:rFonts w:asciiTheme="majorHAnsi" w:hAnsiTheme="majorHAnsi" w:cs="Times New Roman"/>
          <w:sz w:val="22"/>
          <w:szCs w:val="22"/>
        </w:rPr>
        <w:t>contributed to the</w:t>
      </w:r>
      <w:r w:rsidR="00ED6FA0" w:rsidRPr="00585D3C">
        <w:rPr>
          <w:rFonts w:asciiTheme="majorHAnsi" w:hAnsiTheme="majorHAnsi" w:cs="Times New Roman"/>
          <w:sz w:val="22"/>
          <w:szCs w:val="22"/>
        </w:rPr>
        <w:t>ir</w:t>
      </w:r>
      <w:r w:rsidRPr="00585D3C">
        <w:rPr>
          <w:rFonts w:asciiTheme="majorHAnsi" w:hAnsiTheme="majorHAnsi" w:cs="Times New Roman"/>
          <w:sz w:val="22"/>
          <w:szCs w:val="22"/>
        </w:rPr>
        <w:t xml:space="preserve"> sense of </w:t>
      </w:r>
      <w:r w:rsidR="00E46256" w:rsidRPr="00585D3C">
        <w:rPr>
          <w:rFonts w:asciiTheme="majorHAnsi" w:hAnsiTheme="majorHAnsi" w:cs="Times New Roman"/>
          <w:sz w:val="22"/>
          <w:szCs w:val="22"/>
        </w:rPr>
        <w:t>incontestable</w:t>
      </w:r>
      <w:r w:rsidRPr="00585D3C">
        <w:rPr>
          <w:rFonts w:asciiTheme="majorHAnsi" w:hAnsiTheme="majorHAnsi" w:cs="Times New Roman"/>
          <w:sz w:val="22"/>
          <w:szCs w:val="22"/>
        </w:rPr>
        <w:t xml:space="preserve"> </w:t>
      </w:r>
      <w:r w:rsidR="00197DF4" w:rsidRPr="00585D3C">
        <w:rPr>
          <w:rFonts w:asciiTheme="majorHAnsi" w:hAnsiTheme="majorHAnsi" w:cs="Times New Roman"/>
          <w:sz w:val="22"/>
          <w:szCs w:val="22"/>
        </w:rPr>
        <w:t xml:space="preserve">importance and </w:t>
      </w:r>
      <w:r w:rsidRPr="00585D3C">
        <w:rPr>
          <w:rFonts w:asciiTheme="majorHAnsi" w:hAnsiTheme="majorHAnsi" w:cs="Times New Roman"/>
          <w:sz w:val="22"/>
          <w:szCs w:val="22"/>
        </w:rPr>
        <w:t xml:space="preserve">entitlement to </w:t>
      </w:r>
      <w:r w:rsidR="00197DF4" w:rsidRPr="00585D3C">
        <w:rPr>
          <w:rFonts w:asciiTheme="majorHAnsi" w:hAnsiTheme="majorHAnsi" w:cs="Times New Roman"/>
          <w:sz w:val="22"/>
          <w:szCs w:val="22"/>
        </w:rPr>
        <w:t>our</w:t>
      </w:r>
      <w:r w:rsidRPr="00585D3C">
        <w:rPr>
          <w:rFonts w:asciiTheme="majorHAnsi" w:hAnsiTheme="majorHAnsi" w:cs="Times New Roman"/>
          <w:sz w:val="22"/>
          <w:szCs w:val="22"/>
        </w:rPr>
        <w:t xml:space="preserve"> funds. </w:t>
      </w:r>
    </w:p>
    <w:p w:rsidR="00EA0680" w:rsidRPr="00585D3C" w:rsidRDefault="008C190C" w:rsidP="00166F95">
      <w:pPr>
        <w:spacing w:after="200"/>
        <w:jc w:val="both"/>
        <w:rPr>
          <w:rFonts w:asciiTheme="majorHAnsi" w:hAnsiTheme="majorHAnsi" w:cs="Times New Roman"/>
          <w:sz w:val="22"/>
          <w:szCs w:val="22"/>
        </w:rPr>
      </w:pPr>
      <w:r w:rsidRPr="00585D3C">
        <w:rPr>
          <w:rFonts w:asciiTheme="majorHAnsi" w:hAnsiTheme="majorHAnsi" w:cs="Times New Roman"/>
          <w:sz w:val="22"/>
          <w:szCs w:val="22"/>
        </w:rPr>
        <w:t>Under our new approach, w</w:t>
      </w:r>
      <w:r w:rsidR="007E4A14" w:rsidRPr="00585D3C">
        <w:rPr>
          <w:rFonts w:asciiTheme="majorHAnsi" w:hAnsiTheme="majorHAnsi" w:cs="Times New Roman"/>
          <w:sz w:val="22"/>
          <w:szCs w:val="22"/>
        </w:rPr>
        <w:t>e asked applicants more questions about their organizations and proposals tha</w:t>
      </w:r>
      <w:r w:rsidR="00DD15F4" w:rsidRPr="00585D3C">
        <w:rPr>
          <w:rFonts w:asciiTheme="majorHAnsi" w:hAnsiTheme="majorHAnsi" w:cs="Times New Roman"/>
          <w:sz w:val="22"/>
          <w:szCs w:val="22"/>
        </w:rPr>
        <w:t>n</w:t>
      </w:r>
      <w:r w:rsidR="007E4A14" w:rsidRPr="00585D3C">
        <w:rPr>
          <w:rFonts w:asciiTheme="majorHAnsi" w:hAnsiTheme="majorHAnsi" w:cs="Times New Roman"/>
          <w:sz w:val="22"/>
          <w:szCs w:val="22"/>
        </w:rPr>
        <w:t xml:space="preserve"> they are used to</w:t>
      </w:r>
      <w:r w:rsidR="009521D7" w:rsidRPr="00585D3C">
        <w:rPr>
          <w:rFonts w:asciiTheme="majorHAnsi" w:hAnsiTheme="majorHAnsi" w:cs="Times New Roman"/>
          <w:sz w:val="22"/>
          <w:szCs w:val="22"/>
        </w:rPr>
        <w:t xml:space="preserve"> OSF</w:t>
      </w:r>
      <w:r w:rsidRPr="00585D3C">
        <w:rPr>
          <w:rFonts w:asciiTheme="majorHAnsi" w:hAnsiTheme="majorHAnsi" w:cs="Times New Roman"/>
          <w:sz w:val="22"/>
          <w:szCs w:val="22"/>
        </w:rPr>
        <w:t xml:space="preserve"> programs asking</w:t>
      </w:r>
      <w:r w:rsidR="007E4A14" w:rsidRPr="00585D3C">
        <w:rPr>
          <w:rFonts w:asciiTheme="majorHAnsi" w:hAnsiTheme="majorHAnsi" w:cs="Times New Roman"/>
          <w:sz w:val="22"/>
          <w:szCs w:val="22"/>
        </w:rPr>
        <w:t>. This, combined with</w:t>
      </w:r>
      <w:r w:rsidR="00EA0680" w:rsidRPr="00585D3C">
        <w:rPr>
          <w:rFonts w:asciiTheme="majorHAnsi" w:hAnsiTheme="majorHAnsi" w:cs="Times New Roman"/>
          <w:sz w:val="22"/>
          <w:szCs w:val="22"/>
        </w:rPr>
        <w:t xml:space="preserve"> final decision</w:t>
      </w:r>
      <w:r w:rsidR="007E4A14" w:rsidRPr="00585D3C">
        <w:rPr>
          <w:rFonts w:asciiTheme="majorHAnsi" w:hAnsiTheme="majorHAnsi" w:cs="Times New Roman"/>
          <w:sz w:val="22"/>
          <w:szCs w:val="22"/>
        </w:rPr>
        <w:t>s to decline funding,</w:t>
      </w:r>
      <w:r w:rsidR="00EA0680" w:rsidRPr="00585D3C">
        <w:rPr>
          <w:rFonts w:asciiTheme="majorHAnsi" w:hAnsiTheme="majorHAnsi" w:cs="Times New Roman"/>
          <w:sz w:val="22"/>
          <w:szCs w:val="22"/>
        </w:rPr>
        <w:t xml:space="preserve"> </w:t>
      </w:r>
      <w:r w:rsidR="007E4A14" w:rsidRPr="00585D3C">
        <w:rPr>
          <w:rFonts w:asciiTheme="majorHAnsi" w:hAnsiTheme="majorHAnsi" w:cs="Times New Roman"/>
          <w:sz w:val="22"/>
          <w:szCs w:val="22"/>
        </w:rPr>
        <w:t xml:space="preserve">led some applicants to believe, </w:t>
      </w:r>
      <w:r w:rsidR="00EA0680" w:rsidRPr="00585D3C">
        <w:rPr>
          <w:rFonts w:asciiTheme="majorHAnsi" w:hAnsiTheme="majorHAnsi" w:cs="Times New Roman"/>
          <w:sz w:val="22"/>
          <w:szCs w:val="22"/>
        </w:rPr>
        <w:t xml:space="preserve">especially in Hungary and Bulgaria, </w:t>
      </w:r>
      <w:r w:rsidR="007E4A14" w:rsidRPr="00585D3C">
        <w:rPr>
          <w:rFonts w:asciiTheme="majorHAnsi" w:hAnsiTheme="majorHAnsi" w:cs="Times New Roman"/>
          <w:sz w:val="22"/>
          <w:szCs w:val="22"/>
        </w:rPr>
        <w:t>that RIO ha</w:t>
      </w:r>
      <w:r w:rsidR="00EA0680" w:rsidRPr="00585D3C">
        <w:rPr>
          <w:rFonts w:asciiTheme="majorHAnsi" w:hAnsiTheme="majorHAnsi" w:cs="Times New Roman"/>
          <w:sz w:val="22"/>
          <w:szCs w:val="22"/>
        </w:rPr>
        <w:t>s a</w:t>
      </w:r>
      <w:r w:rsidRPr="00585D3C">
        <w:rPr>
          <w:rFonts w:asciiTheme="majorHAnsi" w:hAnsiTheme="majorHAnsi" w:cs="Times New Roman"/>
          <w:sz w:val="22"/>
          <w:szCs w:val="22"/>
        </w:rPr>
        <w:t>n</w:t>
      </w:r>
      <w:r w:rsidR="00EA0680" w:rsidRPr="00585D3C">
        <w:rPr>
          <w:rFonts w:asciiTheme="majorHAnsi" w:hAnsiTheme="majorHAnsi" w:cs="Times New Roman"/>
          <w:sz w:val="22"/>
          <w:szCs w:val="22"/>
        </w:rPr>
        <w:t xml:space="preserve"> agenda </w:t>
      </w:r>
      <w:r w:rsidRPr="00585D3C">
        <w:rPr>
          <w:rFonts w:asciiTheme="majorHAnsi" w:hAnsiTheme="majorHAnsi" w:cs="Times New Roman"/>
          <w:sz w:val="22"/>
          <w:szCs w:val="22"/>
        </w:rPr>
        <w:t xml:space="preserve">against them personally </w:t>
      </w:r>
      <w:r w:rsidR="00197DF4" w:rsidRPr="00585D3C">
        <w:rPr>
          <w:rFonts w:asciiTheme="majorHAnsi" w:hAnsiTheme="majorHAnsi" w:cs="Times New Roman"/>
          <w:sz w:val="22"/>
          <w:szCs w:val="22"/>
        </w:rPr>
        <w:t xml:space="preserve">or an agenda </w:t>
      </w:r>
      <w:r w:rsidR="00EA0680" w:rsidRPr="00585D3C">
        <w:rPr>
          <w:rFonts w:asciiTheme="majorHAnsi" w:hAnsiTheme="majorHAnsi" w:cs="Times New Roman"/>
          <w:sz w:val="22"/>
          <w:szCs w:val="22"/>
        </w:rPr>
        <w:t>to shut down Roma organizations.</w:t>
      </w:r>
      <w:r w:rsidR="00024AB9" w:rsidRPr="00585D3C">
        <w:rPr>
          <w:rFonts w:asciiTheme="majorHAnsi" w:hAnsiTheme="majorHAnsi" w:cs="Times New Roman"/>
          <w:sz w:val="22"/>
          <w:szCs w:val="22"/>
        </w:rPr>
        <w:t xml:space="preserve"> We wanted </w:t>
      </w:r>
      <w:r w:rsidR="000513F7" w:rsidRPr="00585D3C">
        <w:rPr>
          <w:rFonts w:asciiTheme="majorHAnsi" w:hAnsiTheme="majorHAnsi" w:cs="Times New Roman"/>
          <w:sz w:val="22"/>
          <w:szCs w:val="22"/>
        </w:rPr>
        <w:t xml:space="preserve">to have </w:t>
      </w:r>
      <w:r w:rsidR="00024AB9" w:rsidRPr="00585D3C">
        <w:rPr>
          <w:rFonts w:asciiTheme="majorHAnsi" w:hAnsiTheme="majorHAnsi" w:cs="Times New Roman"/>
          <w:sz w:val="22"/>
          <w:szCs w:val="22"/>
        </w:rPr>
        <w:t>a dialogue and explor</w:t>
      </w:r>
      <w:r w:rsidRPr="00585D3C">
        <w:rPr>
          <w:rFonts w:asciiTheme="majorHAnsi" w:hAnsiTheme="majorHAnsi" w:cs="Times New Roman"/>
          <w:sz w:val="22"/>
          <w:szCs w:val="22"/>
        </w:rPr>
        <w:t>e</w:t>
      </w:r>
      <w:r w:rsidR="000513F7" w:rsidRPr="00585D3C">
        <w:rPr>
          <w:rFonts w:asciiTheme="majorHAnsi" w:hAnsiTheme="majorHAnsi" w:cs="Times New Roman"/>
          <w:sz w:val="22"/>
          <w:szCs w:val="22"/>
        </w:rPr>
        <w:t xml:space="preserve"> ideas</w:t>
      </w:r>
      <w:r w:rsidRPr="00585D3C">
        <w:rPr>
          <w:rFonts w:asciiTheme="majorHAnsi" w:hAnsiTheme="majorHAnsi" w:cs="Times New Roman"/>
          <w:sz w:val="22"/>
          <w:szCs w:val="22"/>
        </w:rPr>
        <w:t xml:space="preserve"> with them</w:t>
      </w:r>
      <w:r w:rsidR="000513F7" w:rsidRPr="00585D3C">
        <w:rPr>
          <w:rFonts w:asciiTheme="majorHAnsi" w:hAnsiTheme="majorHAnsi" w:cs="Times New Roman"/>
          <w:sz w:val="22"/>
          <w:szCs w:val="22"/>
        </w:rPr>
        <w:t>,</w:t>
      </w:r>
      <w:r w:rsidR="00024AB9" w:rsidRPr="00585D3C">
        <w:rPr>
          <w:rFonts w:asciiTheme="majorHAnsi" w:hAnsiTheme="majorHAnsi" w:cs="Times New Roman"/>
          <w:sz w:val="22"/>
          <w:szCs w:val="22"/>
        </w:rPr>
        <w:t xml:space="preserve"> but </w:t>
      </w:r>
      <w:r w:rsidR="000513F7" w:rsidRPr="00585D3C">
        <w:rPr>
          <w:rFonts w:asciiTheme="majorHAnsi" w:hAnsiTheme="majorHAnsi" w:cs="Times New Roman"/>
          <w:sz w:val="22"/>
          <w:szCs w:val="22"/>
        </w:rPr>
        <w:t>this</w:t>
      </w:r>
      <w:r w:rsidR="00024AB9" w:rsidRPr="00585D3C">
        <w:rPr>
          <w:rFonts w:asciiTheme="majorHAnsi" w:hAnsiTheme="majorHAnsi" w:cs="Times New Roman"/>
          <w:sz w:val="22"/>
          <w:szCs w:val="22"/>
        </w:rPr>
        <w:t xml:space="preserve"> was understood as </w:t>
      </w:r>
      <w:r w:rsidR="000513F7" w:rsidRPr="00585D3C">
        <w:rPr>
          <w:rFonts w:asciiTheme="majorHAnsi" w:hAnsiTheme="majorHAnsi" w:cs="Times New Roman"/>
          <w:sz w:val="22"/>
          <w:szCs w:val="22"/>
        </w:rPr>
        <w:t>negotiations or the</w:t>
      </w:r>
      <w:r w:rsidR="00024AB9" w:rsidRPr="00585D3C">
        <w:rPr>
          <w:rFonts w:asciiTheme="majorHAnsi" w:hAnsiTheme="majorHAnsi" w:cs="Times New Roman"/>
          <w:sz w:val="22"/>
          <w:szCs w:val="22"/>
        </w:rPr>
        <w:t xml:space="preserve"> deployment of force</w:t>
      </w:r>
      <w:r w:rsidR="00ED6FA0" w:rsidRPr="00585D3C">
        <w:rPr>
          <w:rFonts w:asciiTheme="majorHAnsi" w:hAnsiTheme="majorHAnsi" w:cs="Times New Roman"/>
          <w:sz w:val="22"/>
          <w:szCs w:val="22"/>
        </w:rPr>
        <w:t>.</w:t>
      </w:r>
      <w:r w:rsidR="00240B22" w:rsidRPr="00585D3C">
        <w:rPr>
          <w:rStyle w:val="FootnoteReference"/>
          <w:rFonts w:asciiTheme="majorHAnsi" w:hAnsiTheme="majorHAnsi" w:cs="Times New Roman"/>
          <w:sz w:val="22"/>
          <w:szCs w:val="22"/>
        </w:rPr>
        <w:footnoteReference w:id="5"/>
      </w:r>
      <w:r w:rsidR="00024AB9" w:rsidRPr="00585D3C">
        <w:rPr>
          <w:rFonts w:asciiTheme="majorHAnsi" w:hAnsiTheme="majorHAnsi" w:cs="Times New Roman"/>
          <w:sz w:val="22"/>
          <w:szCs w:val="22"/>
        </w:rPr>
        <w:t xml:space="preserve"> </w:t>
      </w:r>
    </w:p>
    <w:p w:rsidR="00C277E5" w:rsidRPr="00585D3C" w:rsidRDefault="004B2AFA" w:rsidP="00166F95">
      <w:pPr>
        <w:spacing w:after="200"/>
        <w:jc w:val="both"/>
        <w:rPr>
          <w:rFonts w:asciiTheme="majorHAnsi" w:hAnsiTheme="majorHAnsi" w:cs="Times New Roman"/>
          <w:sz w:val="22"/>
          <w:szCs w:val="22"/>
        </w:rPr>
      </w:pPr>
      <w:r w:rsidRPr="00585D3C">
        <w:rPr>
          <w:rFonts w:asciiTheme="majorHAnsi" w:hAnsiTheme="majorHAnsi" w:cs="Times New Roman"/>
          <w:sz w:val="22"/>
          <w:szCs w:val="22"/>
        </w:rPr>
        <w:t>Applicants did not understand why we did not support them when t</w:t>
      </w:r>
      <w:r w:rsidR="00EA0680" w:rsidRPr="00585D3C">
        <w:rPr>
          <w:rFonts w:asciiTheme="majorHAnsi" w:hAnsiTheme="majorHAnsi" w:cs="Times New Roman"/>
          <w:sz w:val="22"/>
          <w:szCs w:val="22"/>
        </w:rPr>
        <w:t xml:space="preserve">heir proposals </w:t>
      </w:r>
      <w:r w:rsidRPr="00585D3C">
        <w:rPr>
          <w:rFonts w:asciiTheme="majorHAnsi" w:hAnsiTheme="majorHAnsi" w:cs="Times New Roman"/>
          <w:sz w:val="22"/>
          <w:szCs w:val="22"/>
        </w:rPr>
        <w:t>we</w:t>
      </w:r>
      <w:r w:rsidR="00EA0680" w:rsidRPr="00585D3C">
        <w:rPr>
          <w:rFonts w:asciiTheme="majorHAnsi" w:hAnsiTheme="majorHAnsi" w:cs="Times New Roman"/>
          <w:sz w:val="22"/>
          <w:szCs w:val="22"/>
        </w:rPr>
        <w:t xml:space="preserve">re about </w:t>
      </w:r>
      <w:r w:rsidR="00ED6FA0" w:rsidRPr="00585D3C">
        <w:rPr>
          <w:rFonts w:asciiTheme="majorHAnsi" w:hAnsiTheme="majorHAnsi" w:cs="Times New Roman"/>
          <w:sz w:val="22"/>
          <w:szCs w:val="22"/>
        </w:rPr>
        <w:t>“</w:t>
      </w:r>
      <w:r w:rsidR="00EA0680" w:rsidRPr="00585D3C">
        <w:rPr>
          <w:rFonts w:asciiTheme="majorHAnsi" w:hAnsiTheme="majorHAnsi" w:cs="Times New Roman"/>
          <w:sz w:val="22"/>
          <w:szCs w:val="22"/>
        </w:rPr>
        <w:t>empowerment,</w:t>
      </w:r>
      <w:r w:rsidR="00ED6FA0" w:rsidRPr="00585D3C">
        <w:rPr>
          <w:rFonts w:asciiTheme="majorHAnsi" w:hAnsiTheme="majorHAnsi" w:cs="Times New Roman"/>
          <w:sz w:val="22"/>
          <w:szCs w:val="22"/>
        </w:rPr>
        <w:t>”</w:t>
      </w:r>
      <w:r w:rsidR="00EA0680" w:rsidRPr="00585D3C">
        <w:rPr>
          <w:rFonts w:asciiTheme="majorHAnsi" w:hAnsiTheme="majorHAnsi" w:cs="Times New Roman"/>
          <w:sz w:val="22"/>
          <w:szCs w:val="22"/>
        </w:rPr>
        <w:t xml:space="preserve"> </w:t>
      </w:r>
      <w:r w:rsidR="00ED6FA0" w:rsidRPr="00585D3C">
        <w:rPr>
          <w:rFonts w:asciiTheme="majorHAnsi" w:hAnsiTheme="majorHAnsi" w:cs="Times New Roman"/>
          <w:sz w:val="22"/>
          <w:szCs w:val="22"/>
        </w:rPr>
        <w:t>“</w:t>
      </w:r>
      <w:r w:rsidR="00EA0680" w:rsidRPr="00585D3C">
        <w:rPr>
          <w:rFonts w:asciiTheme="majorHAnsi" w:hAnsiTheme="majorHAnsi" w:cs="Times New Roman"/>
          <w:sz w:val="22"/>
          <w:szCs w:val="22"/>
        </w:rPr>
        <w:t>grassroots,</w:t>
      </w:r>
      <w:r w:rsidR="00ED6FA0" w:rsidRPr="00585D3C">
        <w:rPr>
          <w:rFonts w:asciiTheme="majorHAnsi" w:hAnsiTheme="majorHAnsi" w:cs="Times New Roman"/>
          <w:sz w:val="22"/>
          <w:szCs w:val="22"/>
        </w:rPr>
        <w:t>”</w:t>
      </w:r>
      <w:r w:rsidR="00EA0680" w:rsidRPr="00585D3C">
        <w:rPr>
          <w:rFonts w:asciiTheme="majorHAnsi" w:hAnsiTheme="majorHAnsi" w:cs="Times New Roman"/>
          <w:sz w:val="22"/>
          <w:szCs w:val="22"/>
        </w:rPr>
        <w:t xml:space="preserve"> </w:t>
      </w:r>
      <w:r w:rsidR="00ED6FA0" w:rsidRPr="00585D3C">
        <w:rPr>
          <w:rFonts w:asciiTheme="majorHAnsi" w:hAnsiTheme="majorHAnsi" w:cs="Times New Roman"/>
          <w:sz w:val="22"/>
          <w:szCs w:val="22"/>
        </w:rPr>
        <w:t>“</w:t>
      </w:r>
      <w:r w:rsidR="00EA0680" w:rsidRPr="00585D3C">
        <w:rPr>
          <w:rFonts w:asciiTheme="majorHAnsi" w:hAnsiTheme="majorHAnsi" w:cs="Times New Roman"/>
          <w:sz w:val="22"/>
          <w:szCs w:val="22"/>
        </w:rPr>
        <w:t>advocacy</w:t>
      </w:r>
      <w:r w:rsidR="00ED6FA0" w:rsidRPr="00585D3C">
        <w:rPr>
          <w:rFonts w:asciiTheme="majorHAnsi" w:hAnsiTheme="majorHAnsi" w:cs="Times New Roman"/>
          <w:sz w:val="22"/>
          <w:szCs w:val="22"/>
        </w:rPr>
        <w:t>”</w:t>
      </w:r>
      <w:r w:rsidR="00EA0680" w:rsidRPr="00585D3C">
        <w:rPr>
          <w:rFonts w:asciiTheme="majorHAnsi" w:hAnsiTheme="majorHAnsi" w:cs="Times New Roman"/>
          <w:sz w:val="22"/>
          <w:szCs w:val="22"/>
        </w:rPr>
        <w:t xml:space="preserve"> and other fashionable words</w:t>
      </w:r>
      <w:r w:rsidRPr="00585D3C">
        <w:rPr>
          <w:rFonts w:asciiTheme="majorHAnsi" w:hAnsiTheme="majorHAnsi" w:cs="Times New Roman"/>
          <w:sz w:val="22"/>
          <w:szCs w:val="22"/>
        </w:rPr>
        <w:t>.</w:t>
      </w:r>
      <w:r w:rsidR="00EA0680" w:rsidRPr="00585D3C">
        <w:rPr>
          <w:rFonts w:asciiTheme="majorHAnsi" w:hAnsiTheme="majorHAnsi" w:cs="Times New Roman"/>
          <w:sz w:val="22"/>
          <w:szCs w:val="22"/>
        </w:rPr>
        <w:t xml:space="preserve"> Some of the</w:t>
      </w:r>
      <w:r w:rsidR="00102827" w:rsidRPr="00585D3C">
        <w:rPr>
          <w:rFonts w:asciiTheme="majorHAnsi" w:hAnsiTheme="majorHAnsi" w:cs="Times New Roman"/>
          <w:sz w:val="22"/>
          <w:szCs w:val="22"/>
        </w:rPr>
        <w:t>m</w:t>
      </w:r>
      <w:r w:rsidR="00EA0680" w:rsidRPr="00585D3C">
        <w:rPr>
          <w:rFonts w:asciiTheme="majorHAnsi" w:hAnsiTheme="majorHAnsi" w:cs="Times New Roman"/>
          <w:sz w:val="22"/>
          <w:szCs w:val="22"/>
        </w:rPr>
        <w:t xml:space="preserve"> </w:t>
      </w:r>
      <w:r w:rsidR="00240B22" w:rsidRPr="00585D3C">
        <w:rPr>
          <w:rFonts w:asciiTheme="majorHAnsi" w:hAnsiTheme="majorHAnsi" w:cs="Times New Roman"/>
          <w:sz w:val="22"/>
          <w:szCs w:val="22"/>
        </w:rPr>
        <w:t>concluded</w:t>
      </w:r>
      <w:r w:rsidR="00EA0680" w:rsidRPr="00585D3C">
        <w:rPr>
          <w:rFonts w:asciiTheme="majorHAnsi" w:hAnsiTheme="majorHAnsi" w:cs="Times New Roman"/>
          <w:sz w:val="22"/>
          <w:szCs w:val="22"/>
        </w:rPr>
        <w:t xml:space="preserve"> that RIO does not have adequate expertise </w:t>
      </w:r>
      <w:r w:rsidR="00F3252C" w:rsidRPr="00585D3C">
        <w:rPr>
          <w:rFonts w:asciiTheme="majorHAnsi" w:hAnsiTheme="majorHAnsi" w:cs="Times New Roman"/>
          <w:sz w:val="22"/>
          <w:szCs w:val="22"/>
        </w:rPr>
        <w:t>in</w:t>
      </w:r>
      <w:r w:rsidR="00276075" w:rsidRPr="00585D3C">
        <w:rPr>
          <w:rFonts w:asciiTheme="majorHAnsi" w:hAnsiTheme="majorHAnsi" w:cs="Times New Roman"/>
          <w:sz w:val="22"/>
          <w:szCs w:val="22"/>
        </w:rPr>
        <w:t xml:space="preserve"> empowerment </w:t>
      </w:r>
      <w:r w:rsidR="00F3252C" w:rsidRPr="00585D3C">
        <w:rPr>
          <w:rFonts w:asciiTheme="majorHAnsi" w:hAnsiTheme="majorHAnsi" w:cs="Times New Roman"/>
          <w:sz w:val="22"/>
          <w:szCs w:val="22"/>
        </w:rPr>
        <w:t>or a</w:t>
      </w:r>
      <w:r w:rsidR="00EA0680" w:rsidRPr="00585D3C">
        <w:rPr>
          <w:rFonts w:asciiTheme="majorHAnsi" w:hAnsiTheme="majorHAnsi" w:cs="Times New Roman"/>
          <w:sz w:val="22"/>
          <w:szCs w:val="22"/>
        </w:rPr>
        <w:t xml:space="preserve"> </w:t>
      </w:r>
      <w:r w:rsidR="00723188" w:rsidRPr="00585D3C">
        <w:rPr>
          <w:rFonts w:asciiTheme="majorHAnsi" w:hAnsiTheme="majorHAnsi" w:cs="Times New Roman"/>
          <w:sz w:val="22"/>
          <w:szCs w:val="22"/>
        </w:rPr>
        <w:t xml:space="preserve">realistic </w:t>
      </w:r>
      <w:r w:rsidR="00EA0680" w:rsidRPr="00585D3C">
        <w:rPr>
          <w:rFonts w:asciiTheme="majorHAnsi" w:hAnsiTheme="majorHAnsi" w:cs="Times New Roman"/>
          <w:sz w:val="22"/>
          <w:szCs w:val="22"/>
        </w:rPr>
        <w:t xml:space="preserve">sense of </w:t>
      </w:r>
      <w:r w:rsidR="00F3252C" w:rsidRPr="00585D3C">
        <w:rPr>
          <w:rFonts w:asciiTheme="majorHAnsi" w:hAnsiTheme="majorHAnsi" w:cs="Times New Roman"/>
          <w:sz w:val="22"/>
          <w:szCs w:val="22"/>
        </w:rPr>
        <w:t xml:space="preserve">the </w:t>
      </w:r>
      <w:r w:rsidR="00276075" w:rsidRPr="00585D3C">
        <w:rPr>
          <w:rFonts w:asciiTheme="majorHAnsi" w:hAnsiTheme="majorHAnsi" w:cs="Times New Roman"/>
          <w:sz w:val="22"/>
          <w:szCs w:val="22"/>
        </w:rPr>
        <w:t>grassroots</w:t>
      </w:r>
      <w:r w:rsidR="00EA0680" w:rsidRPr="00585D3C">
        <w:rPr>
          <w:rFonts w:asciiTheme="majorHAnsi" w:hAnsiTheme="majorHAnsi" w:cs="Times New Roman"/>
          <w:sz w:val="22"/>
          <w:szCs w:val="22"/>
        </w:rPr>
        <w:t>.</w:t>
      </w:r>
      <w:r w:rsidR="00403162" w:rsidRPr="00585D3C">
        <w:rPr>
          <w:rFonts w:asciiTheme="majorHAnsi" w:hAnsiTheme="majorHAnsi" w:cs="Times New Roman"/>
          <w:sz w:val="22"/>
          <w:szCs w:val="22"/>
        </w:rPr>
        <w:t xml:space="preserve"> The mismatch </w:t>
      </w:r>
      <w:r w:rsidRPr="00585D3C">
        <w:rPr>
          <w:rFonts w:asciiTheme="majorHAnsi" w:hAnsiTheme="majorHAnsi" w:cs="Times New Roman"/>
          <w:sz w:val="22"/>
          <w:szCs w:val="22"/>
        </w:rPr>
        <w:t xml:space="preserve">between our </w:t>
      </w:r>
      <w:r w:rsidR="00403162" w:rsidRPr="00585D3C">
        <w:rPr>
          <w:rFonts w:asciiTheme="majorHAnsi" w:hAnsiTheme="majorHAnsi" w:cs="Times New Roman"/>
          <w:sz w:val="22"/>
          <w:szCs w:val="22"/>
        </w:rPr>
        <w:t xml:space="preserve">assumptions </w:t>
      </w:r>
      <w:r w:rsidRPr="00585D3C">
        <w:rPr>
          <w:rFonts w:asciiTheme="majorHAnsi" w:hAnsiTheme="majorHAnsi" w:cs="Times New Roman"/>
          <w:sz w:val="22"/>
          <w:szCs w:val="22"/>
        </w:rPr>
        <w:t>about advocacy</w:t>
      </w:r>
      <w:r w:rsidR="00102827" w:rsidRPr="00585D3C">
        <w:rPr>
          <w:rFonts w:asciiTheme="majorHAnsi" w:hAnsiTheme="majorHAnsi" w:cs="Times New Roman"/>
          <w:sz w:val="22"/>
          <w:szCs w:val="22"/>
        </w:rPr>
        <w:t>, combined with</w:t>
      </w:r>
      <w:r w:rsidR="00403162" w:rsidRPr="00585D3C">
        <w:rPr>
          <w:rFonts w:asciiTheme="majorHAnsi" w:hAnsiTheme="majorHAnsi" w:cs="Times New Roman"/>
          <w:sz w:val="22"/>
          <w:szCs w:val="22"/>
        </w:rPr>
        <w:t xml:space="preserve"> response</w:t>
      </w:r>
      <w:r w:rsidRPr="00585D3C">
        <w:rPr>
          <w:rFonts w:asciiTheme="majorHAnsi" w:hAnsiTheme="majorHAnsi" w:cs="Times New Roman"/>
          <w:sz w:val="22"/>
          <w:szCs w:val="22"/>
        </w:rPr>
        <w:t>s</w:t>
      </w:r>
      <w:r w:rsidR="00403162" w:rsidRPr="00585D3C">
        <w:rPr>
          <w:rFonts w:asciiTheme="majorHAnsi" w:hAnsiTheme="majorHAnsi" w:cs="Times New Roman"/>
          <w:sz w:val="22"/>
          <w:szCs w:val="22"/>
        </w:rPr>
        <w:t xml:space="preserve"> to their proposals </w:t>
      </w:r>
      <w:r w:rsidR="00102827" w:rsidRPr="00585D3C">
        <w:rPr>
          <w:rFonts w:asciiTheme="majorHAnsi" w:hAnsiTheme="majorHAnsi" w:cs="Times New Roman"/>
          <w:sz w:val="22"/>
          <w:szCs w:val="22"/>
        </w:rPr>
        <w:t xml:space="preserve">that were different from those </w:t>
      </w:r>
      <w:r w:rsidR="00403162" w:rsidRPr="00585D3C">
        <w:rPr>
          <w:rFonts w:asciiTheme="majorHAnsi" w:hAnsiTheme="majorHAnsi" w:cs="Times New Roman"/>
          <w:sz w:val="22"/>
          <w:szCs w:val="22"/>
        </w:rPr>
        <w:t>they are used to</w:t>
      </w:r>
      <w:r w:rsidR="00102827" w:rsidRPr="00585D3C">
        <w:rPr>
          <w:rFonts w:asciiTheme="majorHAnsi" w:hAnsiTheme="majorHAnsi" w:cs="Times New Roman"/>
          <w:sz w:val="22"/>
          <w:szCs w:val="22"/>
        </w:rPr>
        <w:t>,</w:t>
      </w:r>
      <w:r w:rsidR="00403162" w:rsidRPr="00585D3C">
        <w:rPr>
          <w:rFonts w:asciiTheme="majorHAnsi" w:hAnsiTheme="majorHAnsi" w:cs="Times New Roman"/>
          <w:sz w:val="22"/>
          <w:szCs w:val="22"/>
        </w:rPr>
        <w:t xml:space="preserve"> cause</w:t>
      </w:r>
      <w:r w:rsidR="00102827" w:rsidRPr="00585D3C">
        <w:rPr>
          <w:rFonts w:asciiTheme="majorHAnsi" w:hAnsiTheme="majorHAnsi" w:cs="Times New Roman"/>
          <w:sz w:val="22"/>
          <w:szCs w:val="22"/>
        </w:rPr>
        <w:t>d</w:t>
      </w:r>
      <w:r w:rsidR="00403162" w:rsidRPr="00585D3C">
        <w:rPr>
          <w:rFonts w:asciiTheme="majorHAnsi" w:hAnsiTheme="majorHAnsi" w:cs="Times New Roman"/>
          <w:sz w:val="22"/>
          <w:szCs w:val="22"/>
        </w:rPr>
        <w:t xml:space="preserve"> </w:t>
      </w:r>
      <w:r w:rsidR="00102827" w:rsidRPr="00585D3C">
        <w:rPr>
          <w:rFonts w:asciiTheme="majorHAnsi" w:hAnsiTheme="majorHAnsi" w:cs="Times New Roman"/>
          <w:sz w:val="22"/>
          <w:szCs w:val="22"/>
        </w:rPr>
        <w:t xml:space="preserve">a level of </w:t>
      </w:r>
      <w:r w:rsidR="00403162" w:rsidRPr="00585D3C">
        <w:rPr>
          <w:rFonts w:asciiTheme="majorHAnsi" w:hAnsiTheme="majorHAnsi" w:cs="Times New Roman"/>
          <w:sz w:val="22"/>
          <w:szCs w:val="22"/>
        </w:rPr>
        <w:t xml:space="preserve">defensiveness </w:t>
      </w:r>
      <w:r w:rsidR="00102827" w:rsidRPr="00585D3C">
        <w:rPr>
          <w:rFonts w:asciiTheme="majorHAnsi" w:hAnsiTheme="majorHAnsi" w:cs="Times New Roman"/>
          <w:sz w:val="22"/>
          <w:szCs w:val="22"/>
        </w:rPr>
        <w:t xml:space="preserve">that </w:t>
      </w:r>
      <w:r w:rsidR="00403162" w:rsidRPr="00585D3C">
        <w:rPr>
          <w:rFonts w:asciiTheme="majorHAnsi" w:hAnsiTheme="majorHAnsi" w:cs="Times New Roman"/>
          <w:sz w:val="22"/>
          <w:szCs w:val="22"/>
        </w:rPr>
        <w:t xml:space="preserve">we </w:t>
      </w:r>
      <w:r w:rsidR="00102827" w:rsidRPr="00585D3C">
        <w:rPr>
          <w:rFonts w:asciiTheme="majorHAnsi" w:hAnsiTheme="majorHAnsi" w:cs="Times New Roman"/>
          <w:sz w:val="22"/>
          <w:szCs w:val="22"/>
        </w:rPr>
        <w:t>did</w:t>
      </w:r>
      <w:r w:rsidR="00403162" w:rsidRPr="00585D3C">
        <w:rPr>
          <w:rFonts w:asciiTheme="majorHAnsi" w:hAnsiTheme="majorHAnsi" w:cs="Times New Roman"/>
          <w:sz w:val="22"/>
          <w:szCs w:val="22"/>
        </w:rPr>
        <w:t xml:space="preserve"> not foresee.</w:t>
      </w:r>
    </w:p>
    <w:p w:rsidR="00C277E5" w:rsidRPr="00585D3C" w:rsidRDefault="00956CE8" w:rsidP="00166F95">
      <w:pPr>
        <w:spacing w:after="200"/>
        <w:jc w:val="both"/>
        <w:rPr>
          <w:rFonts w:asciiTheme="majorHAnsi" w:hAnsiTheme="majorHAnsi" w:cs="Times New Roman"/>
          <w:sz w:val="22"/>
          <w:szCs w:val="22"/>
        </w:rPr>
      </w:pPr>
      <w:r w:rsidRPr="00585D3C">
        <w:rPr>
          <w:rFonts w:asciiTheme="majorHAnsi" w:hAnsiTheme="majorHAnsi" w:cs="Times New Roman"/>
          <w:i/>
          <w:sz w:val="22"/>
          <w:szCs w:val="22"/>
        </w:rPr>
        <w:t>Greater</w:t>
      </w:r>
      <w:r w:rsidR="00B31DE4" w:rsidRPr="00585D3C">
        <w:rPr>
          <w:rFonts w:asciiTheme="majorHAnsi" w:hAnsiTheme="majorHAnsi" w:cs="Times New Roman"/>
          <w:i/>
          <w:sz w:val="22"/>
          <w:szCs w:val="22"/>
        </w:rPr>
        <w:t xml:space="preserve"> limitations </w:t>
      </w:r>
      <w:r w:rsidR="00196CA1" w:rsidRPr="00585D3C">
        <w:rPr>
          <w:rFonts w:asciiTheme="majorHAnsi" w:hAnsiTheme="majorHAnsi" w:cs="Times New Roman"/>
          <w:i/>
          <w:sz w:val="22"/>
          <w:szCs w:val="22"/>
        </w:rPr>
        <w:t>in advocacy capability</w:t>
      </w:r>
      <w:r w:rsidR="00CC475B" w:rsidRPr="00585D3C">
        <w:rPr>
          <w:rFonts w:asciiTheme="majorHAnsi" w:hAnsiTheme="majorHAnsi" w:cs="Times New Roman"/>
          <w:i/>
          <w:sz w:val="22"/>
          <w:szCs w:val="22"/>
        </w:rPr>
        <w:t xml:space="preserve"> than expected</w:t>
      </w:r>
      <w:r w:rsidR="006E1536" w:rsidRPr="00585D3C">
        <w:rPr>
          <w:rFonts w:asciiTheme="majorHAnsi" w:hAnsiTheme="majorHAnsi" w:cs="Times New Roman"/>
          <w:i/>
          <w:sz w:val="22"/>
          <w:szCs w:val="22"/>
        </w:rPr>
        <w:t xml:space="preserve"> </w:t>
      </w:r>
      <w:r w:rsidR="00DD15F4" w:rsidRPr="00585D3C">
        <w:rPr>
          <w:rFonts w:asciiTheme="majorHAnsi" w:hAnsiTheme="majorHAnsi" w:cs="Times New Roman"/>
          <w:i/>
          <w:sz w:val="22"/>
          <w:szCs w:val="22"/>
        </w:rPr>
        <w:t>–</w:t>
      </w:r>
      <w:r w:rsidR="00B31DE4" w:rsidRPr="00585D3C">
        <w:rPr>
          <w:rFonts w:asciiTheme="majorHAnsi" w:hAnsiTheme="majorHAnsi" w:cs="Times New Roman"/>
          <w:i/>
          <w:sz w:val="22"/>
          <w:szCs w:val="22"/>
        </w:rPr>
        <w:t xml:space="preserve"> </w:t>
      </w:r>
      <w:r w:rsidR="004E461E" w:rsidRPr="00585D3C">
        <w:rPr>
          <w:rFonts w:asciiTheme="majorHAnsi" w:hAnsiTheme="majorHAnsi" w:cs="Times New Roman"/>
          <w:sz w:val="22"/>
          <w:szCs w:val="22"/>
        </w:rPr>
        <w:t xml:space="preserve">Applicants </w:t>
      </w:r>
      <w:r w:rsidR="003D7173" w:rsidRPr="00585D3C">
        <w:rPr>
          <w:rFonts w:asciiTheme="majorHAnsi" w:hAnsiTheme="majorHAnsi" w:cs="Times New Roman"/>
          <w:sz w:val="22"/>
          <w:szCs w:val="22"/>
        </w:rPr>
        <w:t>justif</w:t>
      </w:r>
      <w:r w:rsidR="00102827" w:rsidRPr="00585D3C">
        <w:rPr>
          <w:rFonts w:asciiTheme="majorHAnsi" w:hAnsiTheme="majorHAnsi" w:cs="Times New Roman"/>
          <w:sz w:val="22"/>
          <w:szCs w:val="22"/>
        </w:rPr>
        <w:t>ied</w:t>
      </w:r>
      <w:r w:rsidR="003D7173" w:rsidRPr="00585D3C">
        <w:rPr>
          <w:rFonts w:asciiTheme="majorHAnsi" w:hAnsiTheme="majorHAnsi" w:cs="Times New Roman"/>
          <w:sz w:val="22"/>
          <w:szCs w:val="22"/>
        </w:rPr>
        <w:t xml:space="preserve"> the</w:t>
      </w:r>
      <w:r w:rsidR="00102827" w:rsidRPr="00585D3C">
        <w:rPr>
          <w:rFonts w:asciiTheme="majorHAnsi" w:hAnsiTheme="majorHAnsi" w:cs="Times New Roman"/>
          <w:sz w:val="22"/>
          <w:szCs w:val="22"/>
        </w:rPr>
        <w:t>ir</w:t>
      </w:r>
      <w:r w:rsidR="003D7173" w:rsidRPr="00585D3C">
        <w:rPr>
          <w:rFonts w:asciiTheme="majorHAnsi" w:hAnsiTheme="majorHAnsi" w:cs="Times New Roman"/>
          <w:sz w:val="22"/>
          <w:szCs w:val="22"/>
        </w:rPr>
        <w:t xml:space="preserve"> proposed</w:t>
      </w:r>
      <w:r w:rsidR="00C277E5" w:rsidRPr="00585D3C">
        <w:rPr>
          <w:rFonts w:asciiTheme="majorHAnsi" w:hAnsiTheme="majorHAnsi" w:cs="Times New Roman"/>
          <w:sz w:val="22"/>
          <w:szCs w:val="22"/>
        </w:rPr>
        <w:t xml:space="preserve"> projects </w:t>
      </w:r>
      <w:r w:rsidR="003D7173" w:rsidRPr="00585D3C">
        <w:rPr>
          <w:rFonts w:asciiTheme="majorHAnsi" w:hAnsiTheme="majorHAnsi" w:cs="Times New Roman"/>
          <w:sz w:val="22"/>
          <w:szCs w:val="22"/>
        </w:rPr>
        <w:t>by</w:t>
      </w:r>
      <w:r w:rsidR="004E461E" w:rsidRPr="00585D3C">
        <w:rPr>
          <w:rFonts w:asciiTheme="majorHAnsi" w:hAnsiTheme="majorHAnsi" w:cs="Times New Roman"/>
          <w:sz w:val="22"/>
          <w:szCs w:val="22"/>
        </w:rPr>
        <w:t xml:space="preserve"> the</w:t>
      </w:r>
      <w:r w:rsidR="00C277E5" w:rsidRPr="00585D3C">
        <w:rPr>
          <w:rFonts w:asciiTheme="majorHAnsi" w:hAnsiTheme="majorHAnsi" w:cs="Times New Roman"/>
          <w:sz w:val="22"/>
          <w:szCs w:val="22"/>
        </w:rPr>
        <w:t xml:space="preserve"> social problems</w:t>
      </w:r>
      <w:r w:rsidR="006F087A" w:rsidRPr="00585D3C">
        <w:rPr>
          <w:rFonts w:asciiTheme="majorHAnsi" w:hAnsiTheme="majorHAnsi" w:cs="Times New Roman"/>
          <w:sz w:val="22"/>
          <w:szCs w:val="22"/>
        </w:rPr>
        <w:t xml:space="preserve"> of Roma</w:t>
      </w:r>
      <w:r w:rsidR="004E461E" w:rsidRPr="00585D3C">
        <w:rPr>
          <w:rFonts w:asciiTheme="majorHAnsi" w:hAnsiTheme="majorHAnsi" w:cs="Times New Roman"/>
          <w:sz w:val="22"/>
          <w:szCs w:val="22"/>
        </w:rPr>
        <w:t xml:space="preserve">, which are </w:t>
      </w:r>
      <w:r w:rsidR="000266A2" w:rsidRPr="00585D3C">
        <w:rPr>
          <w:rFonts w:asciiTheme="majorHAnsi" w:hAnsiTheme="majorHAnsi" w:cs="Times New Roman"/>
          <w:sz w:val="22"/>
          <w:szCs w:val="22"/>
        </w:rPr>
        <w:t xml:space="preserve">well </w:t>
      </w:r>
      <w:r w:rsidR="004E461E" w:rsidRPr="00585D3C">
        <w:rPr>
          <w:rFonts w:asciiTheme="majorHAnsi" w:hAnsiTheme="majorHAnsi" w:cs="Times New Roman"/>
          <w:sz w:val="22"/>
          <w:szCs w:val="22"/>
        </w:rPr>
        <w:t xml:space="preserve">known, </w:t>
      </w:r>
      <w:r w:rsidR="00C277E5" w:rsidRPr="00585D3C">
        <w:rPr>
          <w:rFonts w:asciiTheme="majorHAnsi" w:hAnsiTheme="majorHAnsi" w:cs="Times New Roman"/>
          <w:sz w:val="22"/>
          <w:szCs w:val="22"/>
        </w:rPr>
        <w:t xml:space="preserve">rather than </w:t>
      </w:r>
      <w:r w:rsidR="000266A2" w:rsidRPr="00585D3C">
        <w:rPr>
          <w:rFonts w:asciiTheme="majorHAnsi" w:hAnsiTheme="majorHAnsi" w:cs="Times New Roman"/>
          <w:sz w:val="22"/>
          <w:szCs w:val="22"/>
        </w:rPr>
        <w:t xml:space="preserve">by </w:t>
      </w:r>
      <w:r w:rsidR="00C277E5" w:rsidRPr="00585D3C">
        <w:rPr>
          <w:rFonts w:asciiTheme="majorHAnsi" w:hAnsiTheme="majorHAnsi" w:cs="Times New Roman"/>
          <w:sz w:val="22"/>
          <w:szCs w:val="22"/>
        </w:rPr>
        <w:t>political and policy context</w:t>
      </w:r>
      <w:r w:rsidR="000266A2" w:rsidRPr="00585D3C">
        <w:rPr>
          <w:rFonts w:asciiTheme="majorHAnsi" w:hAnsiTheme="majorHAnsi" w:cs="Times New Roman"/>
          <w:sz w:val="22"/>
          <w:szCs w:val="22"/>
        </w:rPr>
        <w:t>s</w:t>
      </w:r>
      <w:r w:rsidR="00C277E5" w:rsidRPr="00585D3C">
        <w:rPr>
          <w:rFonts w:asciiTheme="majorHAnsi" w:hAnsiTheme="majorHAnsi" w:cs="Times New Roman"/>
          <w:sz w:val="22"/>
          <w:szCs w:val="22"/>
        </w:rPr>
        <w:t xml:space="preserve"> in which they recognize</w:t>
      </w:r>
      <w:r w:rsidR="000266A2" w:rsidRPr="00585D3C">
        <w:rPr>
          <w:rFonts w:asciiTheme="majorHAnsi" w:hAnsiTheme="majorHAnsi" w:cs="Times New Roman"/>
          <w:sz w:val="22"/>
          <w:szCs w:val="22"/>
        </w:rPr>
        <w:t>d</w:t>
      </w:r>
      <w:r w:rsidR="00C277E5" w:rsidRPr="00585D3C">
        <w:rPr>
          <w:rFonts w:asciiTheme="majorHAnsi" w:hAnsiTheme="majorHAnsi" w:cs="Times New Roman"/>
          <w:sz w:val="22"/>
          <w:szCs w:val="22"/>
        </w:rPr>
        <w:t xml:space="preserve"> opportunities to </w:t>
      </w:r>
      <w:r w:rsidR="000266A2" w:rsidRPr="00585D3C">
        <w:rPr>
          <w:rFonts w:asciiTheme="majorHAnsi" w:hAnsiTheme="majorHAnsi" w:cs="Times New Roman"/>
          <w:sz w:val="22"/>
          <w:szCs w:val="22"/>
        </w:rPr>
        <w:t xml:space="preserve">exercise </w:t>
      </w:r>
      <w:r w:rsidR="00C277E5" w:rsidRPr="00585D3C">
        <w:rPr>
          <w:rFonts w:asciiTheme="majorHAnsi" w:hAnsiTheme="majorHAnsi" w:cs="Times New Roman"/>
          <w:sz w:val="22"/>
          <w:szCs w:val="22"/>
        </w:rPr>
        <w:t>in</w:t>
      </w:r>
      <w:r w:rsidR="004E461E" w:rsidRPr="00585D3C">
        <w:rPr>
          <w:rFonts w:asciiTheme="majorHAnsi" w:hAnsiTheme="majorHAnsi" w:cs="Times New Roman"/>
          <w:sz w:val="22"/>
          <w:szCs w:val="22"/>
        </w:rPr>
        <w:t>fluence.</w:t>
      </w:r>
      <w:r w:rsidR="00C277E5" w:rsidRPr="00585D3C">
        <w:rPr>
          <w:rFonts w:asciiTheme="majorHAnsi" w:hAnsiTheme="majorHAnsi" w:cs="Times New Roman"/>
          <w:sz w:val="22"/>
          <w:szCs w:val="22"/>
        </w:rPr>
        <w:t xml:space="preserve"> </w:t>
      </w:r>
      <w:r w:rsidR="00D30CA0" w:rsidRPr="00585D3C">
        <w:rPr>
          <w:rFonts w:asciiTheme="majorHAnsi" w:hAnsiTheme="majorHAnsi" w:cs="Times New Roman"/>
          <w:color w:val="000000"/>
          <w:sz w:val="22"/>
          <w:szCs w:val="22"/>
        </w:rPr>
        <w:t xml:space="preserve">Most of the organizations </w:t>
      </w:r>
      <w:r w:rsidR="000266A2" w:rsidRPr="00585D3C">
        <w:rPr>
          <w:rFonts w:asciiTheme="majorHAnsi" w:hAnsiTheme="majorHAnsi" w:cs="Times New Roman"/>
          <w:color w:val="000000"/>
          <w:sz w:val="22"/>
          <w:szCs w:val="22"/>
        </w:rPr>
        <w:t xml:space="preserve">are used to </w:t>
      </w:r>
      <w:r w:rsidR="00D30CA0" w:rsidRPr="00585D3C">
        <w:rPr>
          <w:rFonts w:asciiTheme="majorHAnsi" w:hAnsiTheme="majorHAnsi" w:cs="Times New Roman"/>
          <w:color w:val="000000"/>
          <w:sz w:val="22"/>
          <w:szCs w:val="22"/>
        </w:rPr>
        <w:t>design</w:t>
      </w:r>
      <w:r w:rsidR="000266A2" w:rsidRPr="00585D3C">
        <w:rPr>
          <w:rFonts w:asciiTheme="majorHAnsi" w:hAnsiTheme="majorHAnsi" w:cs="Times New Roman"/>
          <w:color w:val="000000"/>
          <w:sz w:val="22"/>
          <w:szCs w:val="22"/>
        </w:rPr>
        <w:t>ing</w:t>
      </w:r>
      <w:r w:rsidR="00D30CA0" w:rsidRPr="00585D3C">
        <w:rPr>
          <w:rFonts w:asciiTheme="majorHAnsi" w:hAnsiTheme="majorHAnsi" w:cs="Times New Roman"/>
          <w:color w:val="000000"/>
          <w:sz w:val="22"/>
          <w:szCs w:val="22"/>
        </w:rPr>
        <w:t xml:space="preserve"> their advocacy</w:t>
      </w:r>
      <w:r w:rsidR="000266A2" w:rsidRPr="00585D3C">
        <w:rPr>
          <w:rFonts w:asciiTheme="majorHAnsi" w:hAnsiTheme="majorHAnsi" w:cs="Times New Roman"/>
          <w:color w:val="000000"/>
          <w:sz w:val="22"/>
          <w:szCs w:val="22"/>
        </w:rPr>
        <w:t xml:space="preserve"> activities</w:t>
      </w:r>
      <w:r w:rsidR="00D30CA0" w:rsidRPr="00585D3C">
        <w:rPr>
          <w:rFonts w:asciiTheme="majorHAnsi" w:hAnsiTheme="majorHAnsi" w:cs="Times New Roman"/>
          <w:color w:val="000000"/>
          <w:sz w:val="22"/>
          <w:szCs w:val="22"/>
        </w:rPr>
        <w:t xml:space="preserve"> accord</w:t>
      </w:r>
      <w:r w:rsidR="000266A2" w:rsidRPr="00585D3C">
        <w:rPr>
          <w:rFonts w:asciiTheme="majorHAnsi" w:hAnsiTheme="majorHAnsi" w:cs="Times New Roman"/>
          <w:color w:val="000000"/>
          <w:sz w:val="22"/>
          <w:szCs w:val="22"/>
        </w:rPr>
        <w:t>ing</w:t>
      </w:r>
      <w:r w:rsidR="00D30CA0" w:rsidRPr="00585D3C">
        <w:rPr>
          <w:rFonts w:asciiTheme="majorHAnsi" w:hAnsiTheme="majorHAnsi" w:cs="Times New Roman"/>
          <w:color w:val="000000"/>
          <w:sz w:val="22"/>
          <w:szCs w:val="22"/>
        </w:rPr>
        <w:t xml:space="preserve"> </w:t>
      </w:r>
      <w:r w:rsidR="000266A2" w:rsidRPr="00585D3C">
        <w:rPr>
          <w:rFonts w:asciiTheme="majorHAnsi" w:hAnsiTheme="majorHAnsi" w:cs="Times New Roman"/>
          <w:color w:val="000000"/>
          <w:sz w:val="22"/>
          <w:szCs w:val="22"/>
        </w:rPr>
        <w:t>to our calls for proposals rather</w:t>
      </w:r>
      <w:r w:rsidR="00403162" w:rsidRPr="00585D3C">
        <w:rPr>
          <w:rFonts w:asciiTheme="majorHAnsi" w:hAnsiTheme="majorHAnsi" w:cs="Times New Roman"/>
          <w:color w:val="000000"/>
          <w:sz w:val="22"/>
          <w:szCs w:val="22"/>
        </w:rPr>
        <w:t xml:space="preserve"> </w:t>
      </w:r>
      <w:r w:rsidR="00DF1FA0" w:rsidRPr="00585D3C">
        <w:rPr>
          <w:rFonts w:asciiTheme="majorHAnsi" w:hAnsiTheme="majorHAnsi" w:cs="Times New Roman"/>
          <w:color w:val="000000"/>
          <w:sz w:val="22"/>
          <w:szCs w:val="22"/>
        </w:rPr>
        <w:t>than according to opportunities</w:t>
      </w:r>
      <w:r w:rsidR="00403162" w:rsidRPr="00585D3C">
        <w:rPr>
          <w:rFonts w:asciiTheme="majorHAnsi" w:hAnsiTheme="majorHAnsi" w:cs="Times New Roman"/>
          <w:color w:val="000000"/>
          <w:sz w:val="22"/>
          <w:szCs w:val="22"/>
        </w:rPr>
        <w:t xml:space="preserve"> in</w:t>
      </w:r>
      <w:r w:rsidR="00D30CA0" w:rsidRPr="00585D3C">
        <w:rPr>
          <w:rFonts w:asciiTheme="majorHAnsi" w:hAnsiTheme="majorHAnsi" w:cs="Times New Roman"/>
          <w:color w:val="000000"/>
          <w:sz w:val="22"/>
          <w:szCs w:val="22"/>
        </w:rPr>
        <w:t xml:space="preserve"> decision-making </w:t>
      </w:r>
      <w:r w:rsidR="00403162" w:rsidRPr="00585D3C">
        <w:rPr>
          <w:rFonts w:asciiTheme="majorHAnsi" w:hAnsiTheme="majorHAnsi" w:cs="Times New Roman"/>
          <w:color w:val="000000"/>
          <w:sz w:val="22"/>
          <w:szCs w:val="22"/>
        </w:rPr>
        <w:t>process</w:t>
      </w:r>
      <w:r w:rsidR="00410931" w:rsidRPr="00585D3C">
        <w:rPr>
          <w:rFonts w:asciiTheme="majorHAnsi" w:hAnsiTheme="majorHAnsi" w:cs="Times New Roman"/>
          <w:color w:val="000000"/>
          <w:sz w:val="22"/>
          <w:szCs w:val="22"/>
        </w:rPr>
        <w:t>es</w:t>
      </w:r>
      <w:r w:rsidR="00D30CA0" w:rsidRPr="00585D3C">
        <w:rPr>
          <w:rFonts w:asciiTheme="majorHAnsi" w:hAnsiTheme="majorHAnsi" w:cs="Times New Roman"/>
          <w:color w:val="000000"/>
          <w:sz w:val="22"/>
          <w:szCs w:val="22"/>
        </w:rPr>
        <w:t xml:space="preserve">. </w:t>
      </w:r>
      <w:r w:rsidR="004E461E" w:rsidRPr="00585D3C">
        <w:rPr>
          <w:rFonts w:asciiTheme="majorHAnsi" w:hAnsiTheme="majorHAnsi" w:cs="Times New Roman"/>
          <w:sz w:val="22"/>
          <w:szCs w:val="22"/>
        </w:rPr>
        <w:t>Consequently</w:t>
      </w:r>
      <w:r w:rsidR="00DF1FA0" w:rsidRPr="00585D3C">
        <w:rPr>
          <w:rFonts w:asciiTheme="majorHAnsi" w:hAnsiTheme="majorHAnsi" w:cs="Times New Roman"/>
          <w:sz w:val="22"/>
          <w:szCs w:val="22"/>
        </w:rPr>
        <w:t>,</w:t>
      </w:r>
      <w:r w:rsidR="004E461E" w:rsidRPr="00585D3C">
        <w:rPr>
          <w:rFonts w:asciiTheme="majorHAnsi" w:hAnsiTheme="majorHAnsi" w:cs="Times New Roman"/>
          <w:sz w:val="22"/>
          <w:szCs w:val="22"/>
        </w:rPr>
        <w:t xml:space="preserve"> the objectives of their projects were either</w:t>
      </w:r>
      <w:r w:rsidR="00C277E5" w:rsidRPr="00585D3C">
        <w:rPr>
          <w:rFonts w:asciiTheme="majorHAnsi" w:hAnsiTheme="majorHAnsi" w:cs="Times New Roman"/>
          <w:sz w:val="22"/>
          <w:szCs w:val="22"/>
        </w:rPr>
        <w:t xml:space="preserve"> too broad </w:t>
      </w:r>
      <w:r w:rsidR="004E461E" w:rsidRPr="00585D3C">
        <w:rPr>
          <w:rFonts w:asciiTheme="majorHAnsi" w:hAnsiTheme="majorHAnsi" w:cs="Times New Roman"/>
          <w:sz w:val="22"/>
          <w:szCs w:val="22"/>
        </w:rPr>
        <w:t>(</w:t>
      </w:r>
      <w:r w:rsidR="00410931" w:rsidRPr="00585D3C">
        <w:rPr>
          <w:rFonts w:asciiTheme="majorHAnsi" w:hAnsiTheme="majorHAnsi" w:cs="Times New Roman"/>
          <w:sz w:val="22"/>
          <w:szCs w:val="22"/>
        </w:rPr>
        <w:t>e.g.,</w:t>
      </w:r>
      <w:r w:rsidR="003D7173" w:rsidRPr="00585D3C">
        <w:rPr>
          <w:rFonts w:asciiTheme="majorHAnsi" w:hAnsiTheme="majorHAnsi" w:cs="Times New Roman"/>
          <w:sz w:val="22"/>
          <w:szCs w:val="22"/>
        </w:rPr>
        <w:t xml:space="preserve"> </w:t>
      </w:r>
      <w:r w:rsidR="007A0839" w:rsidRPr="00585D3C">
        <w:rPr>
          <w:rFonts w:asciiTheme="majorHAnsi" w:hAnsiTheme="majorHAnsi" w:cs="Times New Roman"/>
          <w:sz w:val="22"/>
          <w:szCs w:val="22"/>
        </w:rPr>
        <w:t>“</w:t>
      </w:r>
      <w:r w:rsidR="003D7173" w:rsidRPr="00585D3C">
        <w:rPr>
          <w:rFonts w:asciiTheme="majorHAnsi" w:hAnsiTheme="majorHAnsi" w:cs="Times New Roman"/>
          <w:sz w:val="22"/>
          <w:szCs w:val="22"/>
        </w:rPr>
        <w:t xml:space="preserve">contribute to </w:t>
      </w:r>
      <w:r w:rsidR="000266A2" w:rsidRPr="00585D3C">
        <w:rPr>
          <w:rFonts w:asciiTheme="majorHAnsi" w:hAnsiTheme="majorHAnsi" w:cs="Times New Roman"/>
          <w:sz w:val="22"/>
          <w:szCs w:val="22"/>
        </w:rPr>
        <w:t xml:space="preserve">the </w:t>
      </w:r>
      <w:r w:rsidR="003D7173" w:rsidRPr="00585D3C">
        <w:rPr>
          <w:rFonts w:asciiTheme="majorHAnsi" w:hAnsiTheme="majorHAnsi" w:cs="Times New Roman"/>
          <w:sz w:val="22"/>
          <w:szCs w:val="22"/>
        </w:rPr>
        <w:t>integration of Roma</w:t>
      </w:r>
      <w:r w:rsidR="007A0839" w:rsidRPr="00585D3C">
        <w:rPr>
          <w:rFonts w:asciiTheme="majorHAnsi" w:hAnsiTheme="majorHAnsi" w:cs="Times New Roman"/>
          <w:sz w:val="22"/>
          <w:szCs w:val="22"/>
        </w:rPr>
        <w:t>”</w:t>
      </w:r>
      <w:r w:rsidR="004E461E" w:rsidRPr="00585D3C">
        <w:rPr>
          <w:rFonts w:asciiTheme="majorHAnsi" w:hAnsiTheme="majorHAnsi" w:cs="Times New Roman"/>
          <w:sz w:val="22"/>
          <w:szCs w:val="22"/>
        </w:rPr>
        <w:t xml:space="preserve">) </w:t>
      </w:r>
      <w:r w:rsidR="00C277E5" w:rsidRPr="00585D3C">
        <w:rPr>
          <w:rFonts w:asciiTheme="majorHAnsi" w:hAnsiTheme="majorHAnsi" w:cs="Times New Roman"/>
          <w:sz w:val="22"/>
          <w:szCs w:val="22"/>
        </w:rPr>
        <w:t>or</w:t>
      </w:r>
      <w:r w:rsidR="00DF1FA0" w:rsidRPr="00585D3C">
        <w:rPr>
          <w:rFonts w:asciiTheme="majorHAnsi" w:hAnsiTheme="majorHAnsi" w:cs="Times New Roman"/>
          <w:sz w:val="22"/>
          <w:szCs w:val="22"/>
        </w:rPr>
        <w:t xml:space="preserve"> simply stated as</w:t>
      </w:r>
      <w:r w:rsidR="00C277E5" w:rsidRPr="00585D3C">
        <w:rPr>
          <w:rFonts w:asciiTheme="majorHAnsi" w:hAnsiTheme="majorHAnsi" w:cs="Times New Roman"/>
          <w:sz w:val="22"/>
          <w:szCs w:val="22"/>
        </w:rPr>
        <w:t xml:space="preserve"> </w:t>
      </w:r>
      <w:r w:rsidR="000266A2" w:rsidRPr="00585D3C">
        <w:rPr>
          <w:rFonts w:asciiTheme="majorHAnsi" w:hAnsiTheme="majorHAnsi" w:cs="Times New Roman"/>
          <w:sz w:val="22"/>
          <w:szCs w:val="22"/>
        </w:rPr>
        <w:t>“</w:t>
      </w:r>
      <w:r w:rsidR="003D7173" w:rsidRPr="00585D3C">
        <w:rPr>
          <w:rFonts w:asciiTheme="majorHAnsi" w:hAnsiTheme="majorHAnsi" w:cs="Times New Roman"/>
          <w:sz w:val="22"/>
          <w:szCs w:val="22"/>
        </w:rPr>
        <w:t>empowerment</w:t>
      </w:r>
      <w:r w:rsidR="00DF1FA0" w:rsidRPr="00585D3C">
        <w:rPr>
          <w:rFonts w:asciiTheme="majorHAnsi" w:hAnsiTheme="majorHAnsi" w:cs="Times New Roman"/>
          <w:sz w:val="22"/>
          <w:szCs w:val="22"/>
        </w:rPr>
        <w:t>,</w:t>
      </w:r>
      <w:r w:rsidR="000266A2" w:rsidRPr="00585D3C">
        <w:rPr>
          <w:rFonts w:asciiTheme="majorHAnsi" w:hAnsiTheme="majorHAnsi" w:cs="Times New Roman"/>
          <w:sz w:val="22"/>
          <w:szCs w:val="22"/>
        </w:rPr>
        <w:t>”</w:t>
      </w:r>
      <w:r w:rsidR="003D7173" w:rsidRPr="00585D3C">
        <w:rPr>
          <w:rFonts w:asciiTheme="majorHAnsi" w:hAnsiTheme="majorHAnsi" w:cs="Times New Roman"/>
          <w:sz w:val="22"/>
          <w:szCs w:val="22"/>
        </w:rPr>
        <w:t xml:space="preserve"> which actually </w:t>
      </w:r>
      <w:r w:rsidR="00DF1FA0" w:rsidRPr="00585D3C">
        <w:rPr>
          <w:rFonts w:asciiTheme="majorHAnsi" w:hAnsiTheme="majorHAnsi" w:cs="Times New Roman"/>
          <w:sz w:val="22"/>
          <w:szCs w:val="22"/>
        </w:rPr>
        <w:t xml:space="preserve">meant </w:t>
      </w:r>
      <w:r w:rsidR="003D7173" w:rsidRPr="00585D3C">
        <w:rPr>
          <w:rFonts w:asciiTheme="majorHAnsi" w:hAnsiTheme="majorHAnsi" w:cs="Times New Roman"/>
          <w:sz w:val="22"/>
          <w:szCs w:val="22"/>
        </w:rPr>
        <w:t>training</w:t>
      </w:r>
      <w:r w:rsidR="004E461E" w:rsidRPr="00585D3C">
        <w:rPr>
          <w:rFonts w:asciiTheme="majorHAnsi" w:hAnsiTheme="majorHAnsi" w:cs="Times New Roman"/>
          <w:sz w:val="22"/>
          <w:szCs w:val="22"/>
        </w:rPr>
        <w:t xml:space="preserve">. </w:t>
      </w:r>
      <w:r w:rsidR="00DF1FA0" w:rsidRPr="00585D3C">
        <w:rPr>
          <w:rFonts w:asciiTheme="majorHAnsi" w:hAnsiTheme="majorHAnsi" w:cs="Times New Roman"/>
          <w:sz w:val="22"/>
          <w:szCs w:val="22"/>
        </w:rPr>
        <w:t xml:space="preserve">When </w:t>
      </w:r>
      <w:r w:rsidR="004E461E" w:rsidRPr="00585D3C">
        <w:rPr>
          <w:rFonts w:asciiTheme="majorHAnsi" w:hAnsiTheme="majorHAnsi" w:cs="Times New Roman"/>
          <w:sz w:val="22"/>
          <w:szCs w:val="22"/>
        </w:rPr>
        <w:t>question</w:t>
      </w:r>
      <w:r w:rsidR="00DF1FA0" w:rsidRPr="00585D3C">
        <w:rPr>
          <w:rFonts w:asciiTheme="majorHAnsi" w:hAnsiTheme="majorHAnsi" w:cs="Times New Roman"/>
          <w:sz w:val="22"/>
          <w:szCs w:val="22"/>
        </w:rPr>
        <w:t>ed</w:t>
      </w:r>
      <w:r w:rsidR="004E461E" w:rsidRPr="00585D3C">
        <w:rPr>
          <w:rFonts w:asciiTheme="majorHAnsi" w:hAnsiTheme="majorHAnsi" w:cs="Times New Roman"/>
          <w:sz w:val="22"/>
          <w:szCs w:val="22"/>
        </w:rPr>
        <w:t xml:space="preserve"> about the m</w:t>
      </w:r>
      <w:r w:rsidR="00C277E5" w:rsidRPr="00585D3C">
        <w:rPr>
          <w:rFonts w:asciiTheme="majorHAnsi" w:hAnsiTheme="majorHAnsi" w:cs="Times New Roman"/>
          <w:sz w:val="22"/>
          <w:szCs w:val="22"/>
        </w:rPr>
        <w:t>ethod</w:t>
      </w:r>
      <w:r w:rsidR="004E461E" w:rsidRPr="00585D3C">
        <w:rPr>
          <w:rFonts w:asciiTheme="majorHAnsi" w:hAnsiTheme="majorHAnsi" w:cs="Times New Roman"/>
          <w:sz w:val="22"/>
          <w:szCs w:val="22"/>
        </w:rPr>
        <w:t xml:space="preserve">s </w:t>
      </w:r>
      <w:r w:rsidR="00DF1FA0" w:rsidRPr="00585D3C">
        <w:rPr>
          <w:rFonts w:asciiTheme="majorHAnsi" w:hAnsiTheme="majorHAnsi" w:cs="Times New Roman"/>
          <w:sz w:val="22"/>
          <w:szCs w:val="22"/>
        </w:rPr>
        <w:t xml:space="preserve">to be used in </w:t>
      </w:r>
      <w:r w:rsidR="004E461E" w:rsidRPr="00585D3C">
        <w:rPr>
          <w:rFonts w:asciiTheme="majorHAnsi" w:hAnsiTheme="majorHAnsi" w:cs="Times New Roman"/>
          <w:sz w:val="22"/>
          <w:szCs w:val="22"/>
        </w:rPr>
        <w:t>their project</w:t>
      </w:r>
      <w:r w:rsidR="00DF1FA0" w:rsidRPr="00585D3C">
        <w:rPr>
          <w:rFonts w:asciiTheme="majorHAnsi" w:hAnsiTheme="majorHAnsi" w:cs="Times New Roman"/>
          <w:sz w:val="22"/>
          <w:szCs w:val="22"/>
        </w:rPr>
        <w:t>s,</w:t>
      </w:r>
      <w:r w:rsidR="004E461E" w:rsidRPr="00585D3C">
        <w:rPr>
          <w:rFonts w:asciiTheme="majorHAnsi" w:hAnsiTheme="majorHAnsi" w:cs="Times New Roman"/>
          <w:sz w:val="22"/>
          <w:szCs w:val="22"/>
        </w:rPr>
        <w:t xml:space="preserve"> they </w:t>
      </w:r>
      <w:r w:rsidR="008635AA" w:rsidRPr="00585D3C">
        <w:rPr>
          <w:rFonts w:asciiTheme="majorHAnsi" w:hAnsiTheme="majorHAnsi" w:cs="Times New Roman"/>
          <w:sz w:val="22"/>
          <w:szCs w:val="22"/>
        </w:rPr>
        <w:t>could only</w:t>
      </w:r>
      <w:r w:rsidR="004E461E" w:rsidRPr="00585D3C">
        <w:rPr>
          <w:rFonts w:asciiTheme="majorHAnsi" w:hAnsiTheme="majorHAnsi" w:cs="Times New Roman"/>
          <w:sz w:val="22"/>
          <w:szCs w:val="22"/>
        </w:rPr>
        <w:t xml:space="preserve"> list </w:t>
      </w:r>
      <w:r w:rsidR="00DF1FA0" w:rsidRPr="00585D3C">
        <w:rPr>
          <w:rFonts w:asciiTheme="majorHAnsi" w:hAnsiTheme="majorHAnsi" w:cs="Times New Roman"/>
          <w:sz w:val="22"/>
          <w:szCs w:val="22"/>
        </w:rPr>
        <w:t>project</w:t>
      </w:r>
      <w:r w:rsidR="004E461E" w:rsidRPr="00585D3C">
        <w:rPr>
          <w:rFonts w:asciiTheme="majorHAnsi" w:hAnsiTheme="majorHAnsi" w:cs="Times New Roman"/>
          <w:sz w:val="22"/>
          <w:szCs w:val="22"/>
        </w:rPr>
        <w:t xml:space="preserve"> activities</w:t>
      </w:r>
      <w:r w:rsidR="0053622A" w:rsidRPr="00585D3C">
        <w:rPr>
          <w:rFonts w:asciiTheme="majorHAnsi" w:hAnsiTheme="majorHAnsi" w:cs="Times New Roman"/>
          <w:sz w:val="22"/>
          <w:szCs w:val="22"/>
        </w:rPr>
        <w:t xml:space="preserve">. </w:t>
      </w:r>
      <w:r w:rsidR="00DF1FA0" w:rsidRPr="00585D3C">
        <w:rPr>
          <w:rFonts w:asciiTheme="majorHAnsi" w:hAnsiTheme="majorHAnsi" w:cs="Times New Roman"/>
          <w:sz w:val="22"/>
          <w:szCs w:val="22"/>
        </w:rPr>
        <w:t xml:space="preserve">And many of the </w:t>
      </w:r>
      <w:r w:rsidR="00666D74" w:rsidRPr="00585D3C">
        <w:rPr>
          <w:rFonts w:asciiTheme="majorHAnsi" w:hAnsiTheme="majorHAnsi" w:cs="Times New Roman"/>
          <w:sz w:val="22"/>
          <w:szCs w:val="22"/>
        </w:rPr>
        <w:t>activities followed t</w:t>
      </w:r>
      <w:r w:rsidR="00DF1FA0" w:rsidRPr="00585D3C">
        <w:rPr>
          <w:rFonts w:asciiTheme="majorHAnsi" w:hAnsiTheme="majorHAnsi" w:cs="Times New Roman"/>
          <w:sz w:val="22"/>
          <w:szCs w:val="22"/>
        </w:rPr>
        <w:t>he</w:t>
      </w:r>
      <w:r w:rsidR="0053622A" w:rsidRPr="00585D3C">
        <w:rPr>
          <w:rFonts w:asciiTheme="majorHAnsi" w:hAnsiTheme="majorHAnsi" w:cs="Times New Roman"/>
          <w:sz w:val="22"/>
          <w:szCs w:val="22"/>
        </w:rPr>
        <w:t xml:space="preserve"> research-report-conference</w:t>
      </w:r>
      <w:r w:rsidR="00DF1FA0" w:rsidRPr="00585D3C">
        <w:rPr>
          <w:rFonts w:asciiTheme="majorHAnsi" w:hAnsiTheme="majorHAnsi" w:cs="Times New Roman"/>
          <w:sz w:val="22"/>
          <w:szCs w:val="22"/>
        </w:rPr>
        <w:t xml:space="preserve"> </w:t>
      </w:r>
      <w:r w:rsidR="00666D74" w:rsidRPr="00585D3C">
        <w:rPr>
          <w:rFonts w:asciiTheme="majorHAnsi" w:hAnsiTheme="majorHAnsi" w:cs="Times New Roman"/>
          <w:sz w:val="22"/>
          <w:szCs w:val="22"/>
        </w:rPr>
        <w:t>pattern</w:t>
      </w:r>
      <w:r w:rsidR="00276075" w:rsidRPr="00585D3C">
        <w:rPr>
          <w:rFonts w:asciiTheme="majorHAnsi" w:hAnsiTheme="majorHAnsi" w:cs="Times New Roman"/>
          <w:sz w:val="22"/>
          <w:szCs w:val="22"/>
        </w:rPr>
        <w:t>.</w:t>
      </w:r>
      <w:r w:rsidR="00196CA1" w:rsidRPr="00585D3C">
        <w:rPr>
          <w:rFonts w:asciiTheme="majorHAnsi" w:hAnsiTheme="majorHAnsi" w:cs="Times New Roman"/>
          <w:sz w:val="22"/>
          <w:szCs w:val="22"/>
        </w:rPr>
        <w:t xml:space="preserve"> </w:t>
      </w:r>
      <w:r w:rsidR="00666D74" w:rsidRPr="00585D3C">
        <w:rPr>
          <w:rFonts w:asciiTheme="majorHAnsi" w:hAnsiTheme="majorHAnsi" w:cs="Times New Roman"/>
          <w:sz w:val="22"/>
          <w:szCs w:val="22"/>
        </w:rPr>
        <w:t>F</w:t>
      </w:r>
      <w:r w:rsidR="00403162" w:rsidRPr="00585D3C">
        <w:rPr>
          <w:rFonts w:asciiTheme="majorHAnsi" w:hAnsiTheme="majorHAnsi" w:cs="Times New Roman"/>
          <w:sz w:val="22"/>
          <w:szCs w:val="22"/>
        </w:rPr>
        <w:t xml:space="preserve">ew </w:t>
      </w:r>
      <w:r w:rsidR="00DF1FA0" w:rsidRPr="00585D3C">
        <w:rPr>
          <w:rFonts w:asciiTheme="majorHAnsi" w:hAnsiTheme="majorHAnsi" w:cs="Times New Roman"/>
          <w:sz w:val="22"/>
          <w:szCs w:val="22"/>
        </w:rPr>
        <w:t xml:space="preserve">applicants </w:t>
      </w:r>
      <w:r w:rsidR="00666D74" w:rsidRPr="00585D3C">
        <w:rPr>
          <w:rFonts w:asciiTheme="majorHAnsi" w:hAnsiTheme="majorHAnsi" w:cs="Times New Roman"/>
          <w:sz w:val="22"/>
          <w:szCs w:val="22"/>
        </w:rPr>
        <w:t xml:space="preserve">proposed projects that </w:t>
      </w:r>
      <w:r w:rsidR="00403162" w:rsidRPr="00585D3C">
        <w:rPr>
          <w:rFonts w:asciiTheme="majorHAnsi" w:hAnsiTheme="majorHAnsi" w:cs="Times New Roman"/>
          <w:sz w:val="22"/>
          <w:szCs w:val="22"/>
        </w:rPr>
        <w:t xml:space="preserve">could </w:t>
      </w:r>
      <w:r w:rsidR="00666D74" w:rsidRPr="00585D3C">
        <w:rPr>
          <w:rFonts w:asciiTheme="majorHAnsi" w:hAnsiTheme="majorHAnsi" w:cs="Times New Roman"/>
          <w:sz w:val="22"/>
          <w:szCs w:val="22"/>
        </w:rPr>
        <w:t>overcome</w:t>
      </w:r>
      <w:r w:rsidR="00403162" w:rsidRPr="00585D3C">
        <w:rPr>
          <w:rFonts w:asciiTheme="majorHAnsi" w:hAnsiTheme="majorHAnsi" w:cs="Times New Roman"/>
          <w:sz w:val="22"/>
          <w:szCs w:val="22"/>
        </w:rPr>
        <w:t xml:space="preserve"> fragmentation a</w:t>
      </w:r>
      <w:r w:rsidR="00196CA1" w:rsidRPr="00585D3C">
        <w:rPr>
          <w:rFonts w:asciiTheme="majorHAnsi" w:hAnsiTheme="majorHAnsi" w:cs="Times New Roman"/>
          <w:sz w:val="22"/>
          <w:szCs w:val="22"/>
        </w:rPr>
        <w:t xml:space="preserve">mong Roma organizations </w:t>
      </w:r>
      <w:r w:rsidR="00666D74" w:rsidRPr="00585D3C">
        <w:rPr>
          <w:rFonts w:asciiTheme="majorHAnsi" w:hAnsiTheme="majorHAnsi" w:cs="Times New Roman"/>
          <w:sz w:val="22"/>
          <w:szCs w:val="22"/>
        </w:rPr>
        <w:t xml:space="preserve">and </w:t>
      </w:r>
      <w:r w:rsidR="00403162" w:rsidRPr="00585D3C">
        <w:rPr>
          <w:rFonts w:asciiTheme="majorHAnsi" w:hAnsiTheme="majorHAnsi" w:cs="Times New Roman"/>
          <w:sz w:val="22"/>
          <w:szCs w:val="22"/>
        </w:rPr>
        <w:t>isolation</w:t>
      </w:r>
      <w:r w:rsidR="00196CA1" w:rsidRPr="00585D3C">
        <w:rPr>
          <w:rFonts w:asciiTheme="majorHAnsi" w:hAnsiTheme="majorHAnsi" w:cs="Times New Roman"/>
          <w:sz w:val="22"/>
          <w:szCs w:val="22"/>
        </w:rPr>
        <w:t xml:space="preserve"> from mainstream movements.</w:t>
      </w:r>
    </w:p>
    <w:p w:rsidR="00196CA1" w:rsidRPr="00585D3C" w:rsidRDefault="00A97306" w:rsidP="00166F95">
      <w:pPr>
        <w:spacing w:after="200"/>
        <w:jc w:val="both"/>
        <w:rPr>
          <w:rFonts w:asciiTheme="majorHAnsi" w:hAnsiTheme="majorHAnsi" w:cs="Times New Roman"/>
          <w:i/>
          <w:sz w:val="22"/>
          <w:szCs w:val="22"/>
        </w:rPr>
      </w:pPr>
      <w:r w:rsidRPr="00585D3C">
        <w:rPr>
          <w:rFonts w:asciiTheme="majorHAnsi" w:hAnsiTheme="majorHAnsi" w:cs="Times New Roman"/>
          <w:i/>
          <w:sz w:val="22"/>
          <w:szCs w:val="22"/>
        </w:rPr>
        <w:t>No</w:t>
      </w:r>
      <w:r w:rsidR="00D62AA2" w:rsidRPr="00585D3C">
        <w:rPr>
          <w:rFonts w:asciiTheme="majorHAnsi" w:hAnsiTheme="majorHAnsi" w:cs="Times New Roman"/>
          <w:i/>
          <w:sz w:val="22"/>
          <w:szCs w:val="22"/>
        </w:rPr>
        <w:t>t</w:t>
      </w:r>
      <w:r w:rsidR="00196CA1" w:rsidRPr="00585D3C">
        <w:rPr>
          <w:rFonts w:asciiTheme="majorHAnsi" w:hAnsiTheme="majorHAnsi" w:cs="Times New Roman"/>
          <w:i/>
          <w:sz w:val="22"/>
          <w:szCs w:val="22"/>
        </w:rPr>
        <w:t xml:space="preserve"> </w:t>
      </w:r>
      <w:r w:rsidR="00171FF8" w:rsidRPr="00585D3C">
        <w:rPr>
          <w:rFonts w:asciiTheme="majorHAnsi" w:hAnsiTheme="majorHAnsi" w:cs="Times New Roman"/>
          <w:i/>
          <w:sz w:val="22"/>
          <w:szCs w:val="22"/>
        </w:rPr>
        <w:t xml:space="preserve">enough </w:t>
      </w:r>
      <w:r w:rsidR="00196CA1" w:rsidRPr="00585D3C">
        <w:rPr>
          <w:rFonts w:asciiTheme="majorHAnsi" w:hAnsiTheme="majorHAnsi" w:cs="Times New Roman"/>
          <w:i/>
          <w:sz w:val="22"/>
          <w:szCs w:val="22"/>
        </w:rPr>
        <w:t>experience</w:t>
      </w:r>
      <w:r w:rsidR="0037174B" w:rsidRPr="00585D3C">
        <w:rPr>
          <w:rFonts w:asciiTheme="majorHAnsi" w:hAnsiTheme="majorHAnsi" w:cs="Times New Roman"/>
          <w:i/>
          <w:sz w:val="22"/>
          <w:szCs w:val="22"/>
        </w:rPr>
        <w:t xml:space="preserve"> to build upon</w:t>
      </w:r>
      <w:r w:rsidR="00196CA1" w:rsidRPr="00585D3C">
        <w:rPr>
          <w:rFonts w:asciiTheme="majorHAnsi" w:hAnsiTheme="majorHAnsi" w:cs="Times New Roman"/>
          <w:i/>
          <w:sz w:val="22"/>
          <w:szCs w:val="22"/>
        </w:rPr>
        <w:t xml:space="preserve"> </w:t>
      </w:r>
      <w:r w:rsidR="00DD15F4" w:rsidRPr="00585D3C">
        <w:rPr>
          <w:rFonts w:asciiTheme="majorHAnsi" w:hAnsiTheme="majorHAnsi" w:cs="Times New Roman"/>
          <w:i/>
          <w:sz w:val="22"/>
          <w:szCs w:val="22"/>
        </w:rPr>
        <w:t>–</w:t>
      </w:r>
      <w:r w:rsidR="00196CA1" w:rsidRPr="00585D3C">
        <w:rPr>
          <w:rFonts w:asciiTheme="majorHAnsi" w:hAnsiTheme="majorHAnsi" w:cs="Times New Roman"/>
          <w:i/>
          <w:sz w:val="22"/>
          <w:szCs w:val="22"/>
        </w:rPr>
        <w:t xml:space="preserve"> </w:t>
      </w:r>
      <w:r w:rsidR="00403162" w:rsidRPr="00585D3C">
        <w:rPr>
          <w:rFonts w:asciiTheme="majorHAnsi" w:hAnsiTheme="majorHAnsi" w:cs="Times New Roman"/>
          <w:sz w:val="22"/>
          <w:szCs w:val="22"/>
        </w:rPr>
        <w:t>We recently launched a call in the field of Barvalipe</w:t>
      </w:r>
      <w:r w:rsidR="00666D74" w:rsidRPr="00585D3C">
        <w:rPr>
          <w:rFonts w:asciiTheme="majorHAnsi" w:hAnsiTheme="majorHAnsi" w:cs="Times New Roman"/>
          <w:sz w:val="22"/>
          <w:szCs w:val="22"/>
        </w:rPr>
        <w:t xml:space="preserve"> to</w:t>
      </w:r>
      <w:r w:rsidR="00403162" w:rsidRPr="00585D3C">
        <w:rPr>
          <w:rFonts w:asciiTheme="majorHAnsi" w:hAnsiTheme="majorHAnsi" w:cs="Times New Roman"/>
          <w:sz w:val="22"/>
          <w:szCs w:val="22"/>
        </w:rPr>
        <w:t xml:space="preserve"> support</w:t>
      </w:r>
      <w:r w:rsidR="00666D74" w:rsidRPr="00585D3C">
        <w:rPr>
          <w:rFonts w:asciiTheme="majorHAnsi" w:hAnsiTheme="majorHAnsi" w:cs="Times New Roman"/>
          <w:sz w:val="22"/>
          <w:szCs w:val="22"/>
        </w:rPr>
        <w:t xml:space="preserve"> the</w:t>
      </w:r>
      <w:r w:rsidR="00403162" w:rsidRPr="00585D3C">
        <w:rPr>
          <w:rFonts w:asciiTheme="majorHAnsi" w:hAnsiTheme="majorHAnsi" w:cs="Times New Roman"/>
          <w:sz w:val="22"/>
          <w:szCs w:val="22"/>
        </w:rPr>
        <w:t xml:space="preserve"> strengthen</w:t>
      </w:r>
      <w:r w:rsidR="00666D74" w:rsidRPr="00585D3C">
        <w:rPr>
          <w:rFonts w:asciiTheme="majorHAnsi" w:hAnsiTheme="majorHAnsi" w:cs="Times New Roman"/>
          <w:sz w:val="22"/>
          <w:szCs w:val="22"/>
        </w:rPr>
        <w:t>ing of</w:t>
      </w:r>
      <w:r w:rsidR="00403162" w:rsidRPr="00585D3C">
        <w:rPr>
          <w:rFonts w:asciiTheme="majorHAnsi" w:hAnsiTheme="majorHAnsi" w:cs="Times New Roman"/>
          <w:sz w:val="22"/>
          <w:szCs w:val="22"/>
        </w:rPr>
        <w:t xml:space="preserve"> Roma identity, </w:t>
      </w:r>
      <w:r w:rsidR="00666D74" w:rsidRPr="00585D3C">
        <w:rPr>
          <w:rFonts w:asciiTheme="majorHAnsi" w:hAnsiTheme="majorHAnsi" w:cs="Times New Roman"/>
          <w:sz w:val="22"/>
          <w:szCs w:val="22"/>
        </w:rPr>
        <w:t xml:space="preserve">provide </w:t>
      </w:r>
      <w:r w:rsidR="00403162" w:rsidRPr="00585D3C">
        <w:rPr>
          <w:rFonts w:asciiTheme="majorHAnsi" w:hAnsiTheme="majorHAnsi" w:cs="Times New Roman"/>
          <w:sz w:val="22"/>
          <w:szCs w:val="22"/>
        </w:rPr>
        <w:t>leadership experience</w:t>
      </w:r>
      <w:r w:rsidR="00666D74" w:rsidRPr="00585D3C">
        <w:rPr>
          <w:rFonts w:asciiTheme="majorHAnsi" w:hAnsiTheme="majorHAnsi" w:cs="Times New Roman"/>
          <w:sz w:val="22"/>
          <w:szCs w:val="22"/>
        </w:rPr>
        <w:t>,</w:t>
      </w:r>
      <w:r w:rsidR="00403162" w:rsidRPr="00585D3C">
        <w:rPr>
          <w:rFonts w:asciiTheme="majorHAnsi" w:hAnsiTheme="majorHAnsi" w:cs="Times New Roman"/>
          <w:sz w:val="22"/>
          <w:szCs w:val="22"/>
        </w:rPr>
        <w:t xml:space="preserve"> and build communities of leaders and activists. </w:t>
      </w:r>
      <w:r w:rsidR="0087087E" w:rsidRPr="00585D3C">
        <w:rPr>
          <w:rFonts w:asciiTheme="majorHAnsi" w:hAnsiTheme="majorHAnsi" w:cs="Times New Roman"/>
          <w:sz w:val="22"/>
          <w:szCs w:val="22"/>
        </w:rPr>
        <w:t>I</w:t>
      </w:r>
      <w:r w:rsidR="00403162" w:rsidRPr="00585D3C">
        <w:rPr>
          <w:rFonts w:asciiTheme="majorHAnsi" w:hAnsiTheme="majorHAnsi" w:cs="Times New Roman"/>
          <w:sz w:val="22"/>
          <w:szCs w:val="22"/>
        </w:rPr>
        <w:t xml:space="preserve">n </w:t>
      </w:r>
      <w:r w:rsidR="00D271E3" w:rsidRPr="00585D3C">
        <w:rPr>
          <w:rFonts w:asciiTheme="majorHAnsi" w:hAnsiTheme="majorHAnsi" w:cs="Times New Roman"/>
          <w:sz w:val="22"/>
          <w:szCs w:val="22"/>
        </w:rPr>
        <w:t xml:space="preserve">terms of </w:t>
      </w:r>
      <w:r w:rsidR="00403162" w:rsidRPr="00585D3C">
        <w:rPr>
          <w:rFonts w:asciiTheme="majorHAnsi" w:hAnsiTheme="majorHAnsi" w:cs="Times New Roman"/>
          <w:sz w:val="22"/>
          <w:szCs w:val="22"/>
        </w:rPr>
        <w:t xml:space="preserve">quality </w:t>
      </w:r>
      <w:r w:rsidR="00D271E3" w:rsidRPr="00585D3C">
        <w:rPr>
          <w:rFonts w:asciiTheme="majorHAnsi" w:hAnsiTheme="majorHAnsi" w:cs="Times New Roman"/>
          <w:sz w:val="22"/>
          <w:szCs w:val="22"/>
        </w:rPr>
        <w:t xml:space="preserve">of </w:t>
      </w:r>
      <w:r w:rsidR="00403162" w:rsidRPr="00585D3C">
        <w:rPr>
          <w:rFonts w:asciiTheme="majorHAnsi" w:hAnsiTheme="majorHAnsi" w:cs="Times New Roman"/>
          <w:sz w:val="22"/>
          <w:szCs w:val="22"/>
        </w:rPr>
        <w:t>applications</w:t>
      </w:r>
      <w:r w:rsidR="0087087E" w:rsidRPr="00585D3C">
        <w:rPr>
          <w:rFonts w:asciiTheme="majorHAnsi" w:hAnsiTheme="majorHAnsi" w:cs="Times New Roman"/>
          <w:sz w:val="22"/>
          <w:szCs w:val="22"/>
        </w:rPr>
        <w:t>, the response to this call was</w:t>
      </w:r>
      <w:r w:rsidR="00403162" w:rsidRPr="00585D3C">
        <w:rPr>
          <w:rFonts w:asciiTheme="majorHAnsi" w:hAnsiTheme="majorHAnsi" w:cs="Times New Roman"/>
          <w:sz w:val="22"/>
          <w:szCs w:val="22"/>
        </w:rPr>
        <w:t xml:space="preserve"> the best we have had in the last four years</w:t>
      </w:r>
      <w:r w:rsidR="0038394B" w:rsidRPr="00585D3C">
        <w:rPr>
          <w:rFonts w:asciiTheme="majorHAnsi" w:hAnsiTheme="majorHAnsi" w:cs="Times New Roman"/>
          <w:sz w:val="22"/>
          <w:szCs w:val="22"/>
        </w:rPr>
        <w:t>—</w:t>
      </w:r>
      <w:r w:rsidR="00403162" w:rsidRPr="00585D3C">
        <w:rPr>
          <w:rFonts w:asciiTheme="majorHAnsi" w:hAnsiTheme="majorHAnsi" w:cs="Times New Roman"/>
          <w:sz w:val="22"/>
          <w:szCs w:val="22"/>
        </w:rPr>
        <w:t xml:space="preserve">far better than </w:t>
      </w:r>
      <w:r w:rsidR="000D0E51" w:rsidRPr="00585D3C">
        <w:rPr>
          <w:rFonts w:asciiTheme="majorHAnsi" w:hAnsiTheme="majorHAnsi" w:cs="Times New Roman"/>
          <w:sz w:val="22"/>
          <w:szCs w:val="22"/>
        </w:rPr>
        <w:t>our</w:t>
      </w:r>
      <w:r w:rsidR="00403162" w:rsidRPr="00585D3C">
        <w:rPr>
          <w:rFonts w:asciiTheme="majorHAnsi" w:hAnsiTheme="majorHAnsi" w:cs="Times New Roman"/>
          <w:sz w:val="22"/>
          <w:szCs w:val="22"/>
        </w:rPr>
        <w:t xml:space="preserve"> advocacy </w:t>
      </w:r>
      <w:r w:rsidR="000D0E51" w:rsidRPr="00585D3C">
        <w:rPr>
          <w:rFonts w:asciiTheme="majorHAnsi" w:hAnsiTheme="majorHAnsi" w:cs="Times New Roman"/>
          <w:sz w:val="22"/>
          <w:szCs w:val="22"/>
        </w:rPr>
        <w:t>calls</w:t>
      </w:r>
      <w:r w:rsidR="00403162" w:rsidRPr="00585D3C">
        <w:rPr>
          <w:rFonts w:asciiTheme="majorHAnsi" w:hAnsiTheme="majorHAnsi" w:cs="Times New Roman"/>
          <w:sz w:val="22"/>
          <w:szCs w:val="22"/>
        </w:rPr>
        <w:t xml:space="preserve"> in 2013 and 2014. The major reason</w:t>
      </w:r>
      <w:r w:rsidR="000D0E51" w:rsidRPr="00585D3C">
        <w:rPr>
          <w:rFonts w:asciiTheme="majorHAnsi" w:hAnsiTheme="majorHAnsi" w:cs="Times New Roman"/>
          <w:sz w:val="22"/>
          <w:szCs w:val="22"/>
        </w:rPr>
        <w:t xml:space="preserve"> for this</w:t>
      </w:r>
      <w:r w:rsidR="00403162" w:rsidRPr="00585D3C">
        <w:rPr>
          <w:rFonts w:asciiTheme="majorHAnsi" w:hAnsiTheme="majorHAnsi" w:cs="Times New Roman"/>
          <w:sz w:val="22"/>
          <w:szCs w:val="22"/>
        </w:rPr>
        <w:t xml:space="preserve"> is that Roma organizations and activists have decades of experience work</w:t>
      </w:r>
      <w:r w:rsidR="000D0E51" w:rsidRPr="00585D3C">
        <w:rPr>
          <w:rFonts w:asciiTheme="majorHAnsi" w:hAnsiTheme="majorHAnsi" w:cs="Times New Roman"/>
          <w:sz w:val="22"/>
          <w:szCs w:val="22"/>
        </w:rPr>
        <w:t>ing</w:t>
      </w:r>
      <w:r w:rsidR="00403162" w:rsidRPr="00585D3C">
        <w:rPr>
          <w:rFonts w:asciiTheme="majorHAnsi" w:hAnsiTheme="majorHAnsi" w:cs="Times New Roman"/>
          <w:sz w:val="22"/>
          <w:szCs w:val="22"/>
        </w:rPr>
        <w:t xml:space="preserve"> on issues of identity and activism</w:t>
      </w:r>
      <w:r w:rsidR="0038394B" w:rsidRPr="00585D3C">
        <w:rPr>
          <w:rFonts w:asciiTheme="majorHAnsi" w:hAnsiTheme="majorHAnsi" w:cs="Times New Roman"/>
          <w:sz w:val="22"/>
          <w:szCs w:val="22"/>
        </w:rPr>
        <w:t xml:space="preserve"> and on arts and culture</w:t>
      </w:r>
      <w:r w:rsidR="00403162" w:rsidRPr="00585D3C">
        <w:rPr>
          <w:rFonts w:asciiTheme="majorHAnsi" w:hAnsiTheme="majorHAnsi" w:cs="Times New Roman"/>
          <w:sz w:val="22"/>
          <w:szCs w:val="22"/>
        </w:rPr>
        <w:t>. This made us conclude that work on Paruvipe will be even more difficult</w:t>
      </w:r>
      <w:r w:rsidR="000D0E51" w:rsidRPr="00585D3C">
        <w:rPr>
          <w:rFonts w:asciiTheme="majorHAnsi" w:hAnsiTheme="majorHAnsi" w:cs="Times New Roman"/>
          <w:sz w:val="22"/>
          <w:szCs w:val="22"/>
        </w:rPr>
        <w:t>,</w:t>
      </w:r>
      <w:r w:rsidR="00403162" w:rsidRPr="00585D3C">
        <w:rPr>
          <w:rFonts w:asciiTheme="majorHAnsi" w:hAnsiTheme="majorHAnsi" w:cs="Times New Roman"/>
          <w:sz w:val="22"/>
          <w:szCs w:val="22"/>
        </w:rPr>
        <w:t xml:space="preserve"> and even more important</w:t>
      </w:r>
      <w:r w:rsidR="000D0E51" w:rsidRPr="00585D3C">
        <w:rPr>
          <w:rFonts w:asciiTheme="majorHAnsi" w:hAnsiTheme="majorHAnsi" w:cs="Times New Roman"/>
          <w:sz w:val="22"/>
          <w:szCs w:val="22"/>
        </w:rPr>
        <w:t>,</w:t>
      </w:r>
      <w:r w:rsidR="00403162" w:rsidRPr="00585D3C">
        <w:rPr>
          <w:rFonts w:asciiTheme="majorHAnsi" w:hAnsiTheme="majorHAnsi" w:cs="Times New Roman"/>
          <w:sz w:val="22"/>
          <w:szCs w:val="22"/>
        </w:rPr>
        <w:t xml:space="preserve"> than we </w:t>
      </w:r>
      <w:r w:rsidR="000D0E51" w:rsidRPr="00585D3C">
        <w:rPr>
          <w:rFonts w:asciiTheme="majorHAnsi" w:hAnsiTheme="majorHAnsi" w:cs="Times New Roman"/>
          <w:sz w:val="22"/>
          <w:szCs w:val="22"/>
        </w:rPr>
        <w:t xml:space="preserve">had </w:t>
      </w:r>
      <w:r w:rsidR="00403162" w:rsidRPr="00585D3C">
        <w:rPr>
          <w:rFonts w:asciiTheme="majorHAnsi" w:hAnsiTheme="majorHAnsi" w:cs="Times New Roman"/>
          <w:sz w:val="22"/>
          <w:szCs w:val="22"/>
        </w:rPr>
        <w:t xml:space="preserve">thought because the advocacy approach we </w:t>
      </w:r>
      <w:r w:rsidR="000D0E51" w:rsidRPr="00585D3C">
        <w:rPr>
          <w:rFonts w:asciiTheme="majorHAnsi" w:hAnsiTheme="majorHAnsi" w:cs="Times New Roman"/>
          <w:sz w:val="22"/>
          <w:szCs w:val="22"/>
        </w:rPr>
        <w:t xml:space="preserve">are </w:t>
      </w:r>
      <w:r w:rsidR="00403162" w:rsidRPr="00585D3C">
        <w:rPr>
          <w:rFonts w:asciiTheme="majorHAnsi" w:hAnsiTheme="majorHAnsi" w:cs="Times New Roman"/>
          <w:sz w:val="22"/>
          <w:szCs w:val="22"/>
        </w:rPr>
        <w:t>seek</w:t>
      </w:r>
      <w:r w:rsidR="000D0E51" w:rsidRPr="00585D3C">
        <w:rPr>
          <w:rFonts w:asciiTheme="majorHAnsi" w:hAnsiTheme="majorHAnsi" w:cs="Times New Roman"/>
          <w:sz w:val="22"/>
          <w:szCs w:val="22"/>
        </w:rPr>
        <w:t>ing</w:t>
      </w:r>
      <w:r w:rsidR="00403162" w:rsidRPr="00585D3C">
        <w:rPr>
          <w:rFonts w:asciiTheme="majorHAnsi" w:hAnsiTheme="majorHAnsi" w:cs="Times New Roman"/>
          <w:sz w:val="22"/>
          <w:szCs w:val="22"/>
        </w:rPr>
        <w:t xml:space="preserve"> is not </w:t>
      </w:r>
      <w:r w:rsidR="000D0E51" w:rsidRPr="00585D3C">
        <w:rPr>
          <w:rFonts w:asciiTheme="majorHAnsi" w:hAnsiTheme="majorHAnsi" w:cs="Times New Roman"/>
          <w:sz w:val="22"/>
          <w:szCs w:val="22"/>
        </w:rPr>
        <w:t xml:space="preserve">yet </w:t>
      </w:r>
      <w:r w:rsidR="00403162" w:rsidRPr="00585D3C">
        <w:rPr>
          <w:rFonts w:asciiTheme="majorHAnsi" w:hAnsiTheme="majorHAnsi" w:cs="Times New Roman"/>
          <w:sz w:val="22"/>
          <w:szCs w:val="22"/>
        </w:rPr>
        <w:t>part of the experience of Roma organizations</w:t>
      </w:r>
      <w:r w:rsidR="0038394B" w:rsidRPr="00585D3C">
        <w:rPr>
          <w:rFonts w:asciiTheme="majorHAnsi" w:hAnsiTheme="majorHAnsi" w:cs="Times New Roman"/>
          <w:sz w:val="22"/>
          <w:szCs w:val="22"/>
        </w:rPr>
        <w:t>—t</w:t>
      </w:r>
      <w:r w:rsidR="000D0E51" w:rsidRPr="00585D3C">
        <w:rPr>
          <w:rFonts w:asciiTheme="majorHAnsi" w:hAnsiTheme="majorHAnsi" w:cs="Times New Roman"/>
          <w:sz w:val="22"/>
          <w:szCs w:val="22"/>
        </w:rPr>
        <w:t>his probably</w:t>
      </w:r>
      <w:r w:rsidR="00403162" w:rsidRPr="00585D3C">
        <w:rPr>
          <w:rFonts w:asciiTheme="majorHAnsi" w:hAnsiTheme="majorHAnsi" w:cs="Times New Roman"/>
          <w:sz w:val="22"/>
          <w:szCs w:val="22"/>
        </w:rPr>
        <w:t xml:space="preserve"> </w:t>
      </w:r>
      <w:r w:rsidR="000D0E51" w:rsidRPr="00585D3C">
        <w:rPr>
          <w:rFonts w:asciiTheme="majorHAnsi" w:hAnsiTheme="majorHAnsi" w:cs="Times New Roman"/>
          <w:sz w:val="22"/>
          <w:szCs w:val="22"/>
        </w:rPr>
        <w:t xml:space="preserve">applies to </w:t>
      </w:r>
      <w:r w:rsidR="00403162" w:rsidRPr="00585D3C">
        <w:rPr>
          <w:rFonts w:asciiTheme="majorHAnsi" w:hAnsiTheme="majorHAnsi" w:cs="Times New Roman"/>
          <w:sz w:val="22"/>
          <w:szCs w:val="22"/>
        </w:rPr>
        <w:t>mainstream civil society</w:t>
      </w:r>
      <w:r w:rsidR="000D0E51" w:rsidRPr="00585D3C">
        <w:rPr>
          <w:rFonts w:asciiTheme="majorHAnsi" w:hAnsiTheme="majorHAnsi" w:cs="Times New Roman"/>
          <w:sz w:val="22"/>
          <w:szCs w:val="22"/>
        </w:rPr>
        <w:t>,</w:t>
      </w:r>
      <w:r w:rsidR="00403162" w:rsidRPr="00585D3C">
        <w:rPr>
          <w:rFonts w:asciiTheme="majorHAnsi" w:hAnsiTheme="majorHAnsi" w:cs="Times New Roman"/>
          <w:sz w:val="22"/>
          <w:szCs w:val="22"/>
        </w:rPr>
        <w:t xml:space="preserve"> too.</w:t>
      </w:r>
      <w:r w:rsidR="00196CA1" w:rsidRPr="00585D3C">
        <w:rPr>
          <w:rFonts w:asciiTheme="majorHAnsi" w:hAnsiTheme="majorHAnsi" w:cs="Times New Roman"/>
          <w:sz w:val="22"/>
          <w:szCs w:val="22"/>
        </w:rPr>
        <w:t xml:space="preserve"> </w:t>
      </w:r>
    </w:p>
    <w:p w:rsidR="0053622A" w:rsidRPr="00585D3C" w:rsidRDefault="00235A89" w:rsidP="00166F95">
      <w:pPr>
        <w:spacing w:after="200"/>
        <w:jc w:val="both"/>
        <w:rPr>
          <w:rFonts w:asciiTheme="majorHAnsi" w:hAnsiTheme="majorHAnsi" w:cs="Times New Roman"/>
          <w:sz w:val="22"/>
          <w:szCs w:val="22"/>
        </w:rPr>
      </w:pPr>
      <w:r w:rsidRPr="00585D3C">
        <w:rPr>
          <w:rFonts w:asciiTheme="majorHAnsi" w:hAnsiTheme="majorHAnsi" w:cs="Times New Roman"/>
          <w:i/>
          <w:sz w:val="22"/>
          <w:szCs w:val="22"/>
        </w:rPr>
        <w:t>Significant challenges with w</w:t>
      </w:r>
      <w:r w:rsidR="0053622A" w:rsidRPr="00585D3C">
        <w:rPr>
          <w:rFonts w:asciiTheme="majorHAnsi" w:hAnsiTheme="majorHAnsi" w:cs="Times New Roman"/>
          <w:i/>
          <w:sz w:val="22"/>
          <w:szCs w:val="22"/>
        </w:rPr>
        <w:t xml:space="preserve">riting </w:t>
      </w:r>
      <w:r w:rsidR="00CC475B" w:rsidRPr="00585D3C">
        <w:rPr>
          <w:rFonts w:asciiTheme="majorHAnsi" w:hAnsiTheme="majorHAnsi" w:cs="Times New Roman"/>
          <w:i/>
          <w:sz w:val="22"/>
          <w:szCs w:val="22"/>
        </w:rPr>
        <w:t xml:space="preserve">out </w:t>
      </w:r>
      <w:r w:rsidR="0053622A" w:rsidRPr="00585D3C">
        <w:rPr>
          <w:rFonts w:asciiTheme="majorHAnsi" w:hAnsiTheme="majorHAnsi" w:cs="Times New Roman"/>
          <w:i/>
          <w:sz w:val="22"/>
          <w:szCs w:val="22"/>
        </w:rPr>
        <w:t>ideas</w:t>
      </w:r>
      <w:r w:rsidR="006E1536" w:rsidRPr="00585D3C">
        <w:rPr>
          <w:rFonts w:asciiTheme="majorHAnsi" w:hAnsiTheme="majorHAnsi" w:cs="Times New Roman"/>
          <w:i/>
          <w:sz w:val="22"/>
          <w:szCs w:val="22"/>
        </w:rPr>
        <w:t xml:space="preserve"> </w:t>
      </w:r>
      <w:r w:rsidR="006E1536" w:rsidRPr="00585D3C">
        <w:rPr>
          <w:rFonts w:asciiTheme="majorHAnsi" w:hAnsiTheme="majorHAnsi" w:cs="Times New Roman"/>
          <w:sz w:val="22"/>
          <w:szCs w:val="22"/>
        </w:rPr>
        <w:t>–</w:t>
      </w:r>
      <w:r w:rsidR="00276075" w:rsidRPr="00585D3C">
        <w:rPr>
          <w:rFonts w:asciiTheme="majorHAnsi" w:hAnsiTheme="majorHAnsi" w:cs="Times New Roman"/>
          <w:sz w:val="22"/>
          <w:szCs w:val="22"/>
        </w:rPr>
        <w:t xml:space="preserve"> </w:t>
      </w:r>
      <w:r w:rsidR="00FF47E5" w:rsidRPr="00585D3C">
        <w:rPr>
          <w:rFonts w:asciiTheme="majorHAnsi" w:hAnsiTheme="majorHAnsi" w:cs="Times New Roman"/>
          <w:sz w:val="22"/>
          <w:szCs w:val="22"/>
        </w:rPr>
        <w:t xml:space="preserve">First, </w:t>
      </w:r>
      <w:r w:rsidR="00452633" w:rsidRPr="00585D3C">
        <w:rPr>
          <w:rFonts w:asciiTheme="majorHAnsi" w:hAnsiTheme="majorHAnsi" w:cs="Times New Roman"/>
          <w:sz w:val="22"/>
          <w:szCs w:val="22"/>
        </w:rPr>
        <w:t xml:space="preserve">we found that </w:t>
      </w:r>
      <w:r w:rsidR="00FF47E5" w:rsidRPr="00585D3C">
        <w:rPr>
          <w:rFonts w:asciiTheme="majorHAnsi" w:hAnsiTheme="majorHAnsi" w:cs="Times New Roman"/>
          <w:sz w:val="22"/>
          <w:szCs w:val="22"/>
        </w:rPr>
        <w:t>m</w:t>
      </w:r>
      <w:r w:rsidR="006E1536" w:rsidRPr="00585D3C">
        <w:rPr>
          <w:rFonts w:asciiTheme="majorHAnsi" w:hAnsiTheme="majorHAnsi" w:cs="Times New Roman"/>
          <w:sz w:val="22"/>
          <w:szCs w:val="22"/>
        </w:rPr>
        <w:t>any o</w:t>
      </w:r>
      <w:r w:rsidR="0053622A" w:rsidRPr="00585D3C">
        <w:rPr>
          <w:rFonts w:asciiTheme="majorHAnsi" w:hAnsiTheme="majorHAnsi" w:cs="Times New Roman"/>
          <w:sz w:val="22"/>
          <w:szCs w:val="22"/>
        </w:rPr>
        <w:t>rganizations could not clearly expl</w:t>
      </w:r>
      <w:r w:rsidR="006E1536" w:rsidRPr="00585D3C">
        <w:rPr>
          <w:rFonts w:asciiTheme="majorHAnsi" w:hAnsiTheme="majorHAnsi" w:cs="Times New Roman"/>
          <w:sz w:val="22"/>
          <w:szCs w:val="22"/>
        </w:rPr>
        <w:t>ain their ideas in writ</w:t>
      </w:r>
      <w:r w:rsidR="00452633" w:rsidRPr="00585D3C">
        <w:rPr>
          <w:rFonts w:asciiTheme="majorHAnsi" w:hAnsiTheme="majorHAnsi" w:cs="Times New Roman"/>
          <w:sz w:val="22"/>
          <w:szCs w:val="22"/>
        </w:rPr>
        <w:t>ten</w:t>
      </w:r>
      <w:r w:rsidR="006E1536" w:rsidRPr="00585D3C">
        <w:rPr>
          <w:rFonts w:asciiTheme="majorHAnsi" w:hAnsiTheme="majorHAnsi" w:cs="Times New Roman"/>
          <w:sz w:val="22"/>
          <w:szCs w:val="22"/>
        </w:rPr>
        <w:t xml:space="preserve"> English</w:t>
      </w:r>
      <w:r w:rsidR="0053622A" w:rsidRPr="00585D3C">
        <w:rPr>
          <w:rFonts w:asciiTheme="majorHAnsi" w:hAnsiTheme="majorHAnsi" w:cs="Times New Roman"/>
          <w:sz w:val="22"/>
          <w:szCs w:val="22"/>
        </w:rPr>
        <w:t xml:space="preserve">. </w:t>
      </w:r>
      <w:r w:rsidR="00276075" w:rsidRPr="00585D3C">
        <w:rPr>
          <w:rFonts w:asciiTheme="majorHAnsi" w:hAnsiTheme="majorHAnsi" w:cs="Times New Roman"/>
          <w:sz w:val="22"/>
          <w:szCs w:val="22"/>
        </w:rPr>
        <w:t>We noticed a very significant discrepancy between what they wr</w:t>
      </w:r>
      <w:r w:rsidR="00E571F0" w:rsidRPr="00585D3C">
        <w:rPr>
          <w:rFonts w:asciiTheme="majorHAnsi" w:hAnsiTheme="majorHAnsi" w:cs="Times New Roman"/>
          <w:sz w:val="22"/>
          <w:szCs w:val="22"/>
        </w:rPr>
        <w:t>o</w:t>
      </w:r>
      <w:r w:rsidR="00276075" w:rsidRPr="00585D3C">
        <w:rPr>
          <w:rFonts w:asciiTheme="majorHAnsi" w:hAnsiTheme="majorHAnsi" w:cs="Times New Roman"/>
          <w:sz w:val="22"/>
          <w:szCs w:val="22"/>
        </w:rPr>
        <w:t>te in the</w:t>
      </w:r>
      <w:r w:rsidR="00E571F0" w:rsidRPr="00585D3C">
        <w:rPr>
          <w:rFonts w:asciiTheme="majorHAnsi" w:hAnsiTheme="majorHAnsi" w:cs="Times New Roman"/>
          <w:sz w:val="22"/>
          <w:szCs w:val="22"/>
        </w:rPr>
        <w:t>ir</w:t>
      </w:r>
      <w:r w:rsidR="00276075" w:rsidRPr="00585D3C">
        <w:rPr>
          <w:rFonts w:asciiTheme="majorHAnsi" w:hAnsiTheme="majorHAnsi" w:cs="Times New Roman"/>
          <w:sz w:val="22"/>
          <w:szCs w:val="22"/>
        </w:rPr>
        <w:t xml:space="preserve"> concept</w:t>
      </w:r>
      <w:r w:rsidR="00E571F0" w:rsidRPr="00585D3C">
        <w:rPr>
          <w:rFonts w:asciiTheme="majorHAnsi" w:hAnsiTheme="majorHAnsi" w:cs="Times New Roman"/>
          <w:sz w:val="22"/>
          <w:szCs w:val="22"/>
        </w:rPr>
        <w:t xml:space="preserve"> papers</w:t>
      </w:r>
      <w:r w:rsidR="00276075" w:rsidRPr="00585D3C">
        <w:rPr>
          <w:rFonts w:asciiTheme="majorHAnsi" w:hAnsiTheme="majorHAnsi" w:cs="Times New Roman"/>
          <w:sz w:val="22"/>
          <w:szCs w:val="22"/>
        </w:rPr>
        <w:t>, proposals</w:t>
      </w:r>
      <w:r w:rsidR="00E571F0" w:rsidRPr="00585D3C">
        <w:rPr>
          <w:rFonts w:asciiTheme="majorHAnsi" w:hAnsiTheme="majorHAnsi" w:cs="Times New Roman"/>
          <w:sz w:val="22"/>
          <w:szCs w:val="22"/>
        </w:rPr>
        <w:t xml:space="preserve"> and</w:t>
      </w:r>
      <w:r w:rsidR="00276075" w:rsidRPr="00585D3C">
        <w:rPr>
          <w:rFonts w:asciiTheme="majorHAnsi" w:hAnsiTheme="majorHAnsi" w:cs="Times New Roman"/>
          <w:sz w:val="22"/>
          <w:szCs w:val="22"/>
        </w:rPr>
        <w:t xml:space="preserve"> interim reports, and </w:t>
      </w:r>
      <w:r w:rsidR="00E571F0" w:rsidRPr="00585D3C">
        <w:rPr>
          <w:rFonts w:asciiTheme="majorHAnsi" w:hAnsiTheme="majorHAnsi" w:cs="Times New Roman"/>
          <w:sz w:val="22"/>
          <w:szCs w:val="22"/>
        </w:rPr>
        <w:t xml:space="preserve">what they said </w:t>
      </w:r>
      <w:r w:rsidR="00276075" w:rsidRPr="00585D3C">
        <w:rPr>
          <w:rFonts w:asciiTheme="majorHAnsi" w:hAnsiTheme="majorHAnsi" w:cs="Times New Roman"/>
          <w:sz w:val="22"/>
          <w:szCs w:val="22"/>
        </w:rPr>
        <w:t xml:space="preserve">in </w:t>
      </w:r>
      <w:r w:rsidR="00E571F0" w:rsidRPr="00585D3C">
        <w:rPr>
          <w:rFonts w:asciiTheme="majorHAnsi" w:hAnsiTheme="majorHAnsi" w:cs="Times New Roman"/>
          <w:sz w:val="22"/>
          <w:szCs w:val="22"/>
        </w:rPr>
        <w:t>S</w:t>
      </w:r>
      <w:r w:rsidR="00276075" w:rsidRPr="00585D3C">
        <w:rPr>
          <w:rFonts w:asciiTheme="majorHAnsi" w:hAnsiTheme="majorHAnsi" w:cs="Times New Roman"/>
          <w:sz w:val="22"/>
          <w:szCs w:val="22"/>
        </w:rPr>
        <w:t xml:space="preserve">kype discussions. </w:t>
      </w:r>
      <w:r w:rsidR="00E571F0" w:rsidRPr="00585D3C">
        <w:rPr>
          <w:rFonts w:asciiTheme="majorHAnsi" w:hAnsiTheme="majorHAnsi" w:cs="Times New Roman"/>
          <w:sz w:val="22"/>
          <w:szCs w:val="22"/>
        </w:rPr>
        <w:t>In verbal communication, they were more</w:t>
      </w:r>
      <w:r w:rsidR="004560DC" w:rsidRPr="00585D3C">
        <w:rPr>
          <w:rFonts w:asciiTheme="majorHAnsi" w:hAnsiTheme="majorHAnsi" w:cs="Times New Roman"/>
          <w:sz w:val="22"/>
          <w:szCs w:val="22"/>
        </w:rPr>
        <w:t xml:space="preserve"> </w:t>
      </w:r>
      <w:r w:rsidR="00BF3EBE" w:rsidRPr="00585D3C">
        <w:rPr>
          <w:rFonts w:asciiTheme="majorHAnsi" w:hAnsiTheme="majorHAnsi" w:cs="Times New Roman"/>
          <w:sz w:val="22"/>
          <w:szCs w:val="22"/>
        </w:rPr>
        <w:t xml:space="preserve">responsive and more </w:t>
      </w:r>
      <w:r w:rsidR="004560DC" w:rsidRPr="00585D3C">
        <w:rPr>
          <w:rFonts w:asciiTheme="majorHAnsi" w:hAnsiTheme="majorHAnsi" w:cs="Times New Roman"/>
          <w:sz w:val="22"/>
          <w:szCs w:val="22"/>
        </w:rPr>
        <w:t>articulate</w:t>
      </w:r>
      <w:r w:rsidR="00276075" w:rsidRPr="00585D3C">
        <w:rPr>
          <w:rFonts w:asciiTheme="majorHAnsi" w:hAnsiTheme="majorHAnsi" w:cs="Times New Roman"/>
          <w:sz w:val="22"/>
          <w:szCs w:val="22"/>
        </w:rPr>
        <w:t xml:space="preserve">. </w:t>
      </w:r>
      <w:r w:rsidR="006E1536" w:rsidRPr="00585D3C">
        <w:rPr>
          <w:rFonts w:asciiTheme="majorHAnsi" w:hAnsiTheme="majorHAnsi" w:cs="Times New Roman"/>
          <w:sz w:val="22"/>
          <w:szCs w:val="22"/>
        </w:rPr>
        <w:t>Second</w:t>
      </w:r>
      <w:r w:rsidR="0053622A" w:rsidRPr="00585D3C">
        <w:rPr>
          <w:rFonts w:asciiTheme="majorHAnsi" w:hAnsiTheme="majorHAnsi" w:cs="Times New Roman"/>
          <w:sz w:val="22"/>
          <w:szCs w:val="22"/>
        </w:rPr>
        <w:t>, some of them did not feel comfortable writ</w:t>
      </w:r>
      <w:r w:rsidR="00FF47E5" w:rsidRPr="00585D3C">
        <w:rPr>
          <w:rFonts w:asciiTheme="majorHAnsi" w:hAnsiTheme="majorHAnsi" w:cs="Times New Roman"/>
          <w:sz w:val="22"/>
          <w:szCs w:val="22"/>
        </w:rPr>
        <w:t>ing</w:t>
      </w:r>
      <w:r w:rsidR="0053622A" w:rsidRPr="00585D3C">
        <w:rPr>
          <w:rFonts w:asciiTheme="majorHAnsi" w:hAnsiTheme="majorHAnsi" w:cs="Times New Roman"/>
          <w:sz w:val="22"/>
          <w:szCs w:val="22"/>
        </w:rPr>
        <w:t xml:space="preserve"> about their connections, especially in public administration and political parties</w:t>
      </w:r>
      <w:r w:rsidR="006E1536" w:rsidRPr="00585D3C">
        <w:rPr>
          <w:rFonts w:asciiTheme="majorHAnsi" w:hAnsiTheme="majorHAnsi" w:cs="Times New Roman"/>
          <w:sz w:val="22"/>
          <w:szCs w:val="22"/>
        </w:rPr>
        <w:t xml:space="preserve">, that </w:t>
      </w:r>
      <w:r w:rsidR="00FF47E5" w:rsidRPr="00585D3C">
        <w:rPr>
          <w:rFonts w:asciiTheme="majorHAnsi" w:hAnsiTheme="majorHAnsi" w:cs="Times New Roman"/>
          <w:sz w:val="22"/>
          <w:szCs w:val="22"/>
        </w:rPr>
        <w:t>c</w:t>
      </w:r>
      <w:r w:rsidR="006E1536" w:rsidRPr="00585D3C">
        <w:rPr>
          <w:rFonts w:asciiTheme="majorHAnsi" w:hAnsiTheme="majorHAnsi" w:cs="Times New Roman"/>
          <w:sz w:val="22"/>
          <w:szCs w:val="22"/>
        </w:rPr>
        <w:t>ould help them hav</w:t>
      </w:r>
      <w:r w:rsidR="00FF47E5" w:rsidRPr="00585D3C">
        <w:rPr>
          <w:rFonts w:asciiTheme="majorHAnsi" w:hAnsiTheme="majorHAnsi" w:cs="Times New Roman"/>
          <w:sz w:val="22"/>
          <w:szCs w:val="22"/>
        </w:rPr>
        <w:t>e an</w:t>
      </w:r>
      <w:r w:rsidR="006E1536" w:rsidRPr="00585D3C">
        <w:rPr>
          <w:rFonts w:asciiTheme="majorHAnsi" w:hAnsiTheme="majorHAnsi" w:cs="Times New Roman"/>
          <w:sz w:val="22"/>
          <w:szCs w:val="22"/>
        </w:rPr>
        <w:t xml:space="preserve"> impact on decision-making</w:t>
      </w:r>
      <w:r w:rsidR="0053622A" w:rsidRPr="00585D3C">
        <w:rPr>
          <w:rFonts w:asciiTheme="majorHAnsi" w:hAnsiTheme="majorHAnsi" w:cs="Times New Roman"/>
          <w:sz w:val="22"/>
          <w:szCs w:val="22"/>
        </w:rPr>
        <w:t xml:space="preserve">. Third, we recently learned that the precision </w:t>
      </w:r>
      <w:r w:rsidR="007C1568" w:rsidRPr="00585D3C">
        <w:rPr>
          <w:rFonts w:asciiTheme="majorHAnsi" w:hAnsiTheme="majorHAnsi" w:cs="Times New Roman"/>
          <w:sz w:val="22"/>
          <w:szCs w:val="22"/>
        </w:rPr>
        <w:t xml:space="preserve">required </w:t>
      </w:r>
      <w:r w:rsidR="0053622A" w:rsidRPr="00585D3C">
        <w:rPr>
          <w:rFonts w:asciiTheme="majorHAnsi" w:hAnsiTheme="majorHAnsi" w:cs="Times New Roman"/>
          <w:sz w:val="22"/>
          <w:szCs w:val="22"/>
        </w:rPr>
        <w:t xml:space="preserve">in EU projects </w:t>
      </w:r>
      <w:r w:rsidR="00AB2CBB" w:rsidRPr="00585D3C">
        <w:rPr>
          <w:rFonts w:asciiTheme="majorHAnsi" w:hAnsiTheme="majorHAnsi" w:cs="Times New Roman"/>
          <w:sz w:val="22"/>
          <w:szCs w:val="22"/>
        </w:rPr>
        <w:t>is</w:t>
      </w:r>
      <w:r w:rsidR="0053622A" w:rsidRPr="00585D3C">
        <w:rPr>
          <w:rFonts w:asciiTheme="majorHAnsi" w:hAnsiTheme="majorHAnsi" w:cs="Times New Roman"/>
          <w:sz w:val="22"/>
          <w:szCs w:val="22"/>
        </w:rPr>
        <w:t xml:space="preserve"> self-defeating for many organizations</w:t>
      </w:r>
      <w:r w:rsidR="00FF47E5" w:rsidRPr="00585D3C">
        <w:rPr>
          <w:rFonts w:asciiTheme="majorHAnsi" w:hAnsiTheme="majorHAnsi" w:cs="Times New Roman"/>
          <w:sz w:val="22"/>
          <w:szCs w:val="22"/>
        </w:rPr>
        <w:t>.</w:t>
      </w:r>
      <w:r w:rsidR="0053622A" w:rsidRPr="00585D3C">
        <w:rPr>
          <w:rFonts w:asciiTheme="majorHAnsi" w:hAnsiTheme="majorHAnsi" w:cs="Times New Roman"/>
          <w:sz w:val="22"/>
          <w:szCs w:val="22"/>
        </w:rPr>
        <w:t xml:space="preserve"> EU regulation</w:t>
      </w:r>
      <w:r w:rsidR="00FF47E5" w:rsidRPr="00585D3C">
        <w:rPr>
          <w:rFonts w:asciiTheme="majorHAnsi" w:hAnsiTheme="majorHAnsi" w:cs="Times New Roman"/>
          <w:sz w:val="22"/>
          <w:szCs w:val="22"/>
        </w:rPr>
        <w:t>s</w:t>
      </w:r>
      <w:r w:rsidR="0053622A" w:rsidRPr="00585D3C">
        <w:rPr>
          <w:rFonts w:asciiTheme="majorHAnsi" w:hAnsiTheme="majorHAnsi" w:cs="Times New Roman"/>
          <w:sz w:val="22"/>
          <w:szCs w:val="22"/>
        </w:rPr>
        <w:t xml:space="preserve"> actually push them </w:t>
      </w:r>
      <w:r w:rsidR="00FF47E5" w:rsidRPr="00585D3C">
        <w:rPr>
          <w:rFonts w:asciiTheme="majorHAnsi" w:hAnsiTheme="majorHAnsi" w:cs="Times New Roman"/>
          <w:sz w:val="22"/>
          <w:szCs w:val="22"/>
        </w:rPr>
        <w:t xml:space="preserve">to be </w:t>
      </w:r>
      <w:r w:rsidR="0053622A" w:rsidRPr="00585D3C">
        <w:rPr>
          <w:rFonts w:asciiTheme="majorHAnsi" w:hAnsiTheme="majorHAnsi" w:cs="Times New Roman"/>
          <w:sz w:val="22"/>
          <w:szCs w:val="22"/>
        </w:rPr>
        <w:t>ambigu</w:t>
      </w:r>
      <w:r w:rsidR="00FF47E5" w:rsidRPr="00585D3C">
        <w:rPr>
          <w:rFonts w:asciiTheme="majorHAnsi" w:hAnsiTheme="majorHAnsi" w:cs="Times New Roman"/>
          <w:sz w:val="22"/>
          <w:szCs w:val="22"/>
        </w:rPr>
        <w:t>ous</w:t>
      </w:r>
      <w:r w:rsidR="0053622A" w:rsidRPr="00585D3C">
        <w:rPr>
          <w:rFonts w:asciiTheme="majorHAnsi" w:hAnsiTheme="majorHAnsi" w:cs="Times New Roman"/>
          <w:sz w:val="22"/>
          <w:szCs w:val="22"/>
        </w:rPr>
        <w:t xml:space="preserve"> in drafting p</w:t>
      </w:r>
      <w:r w:rsidR="006E1536" w:rsidRPr="00585D3C">
        <w:rPr>
          <w:rFonts w:asciiTheme="majorHAnsi" w:hAnsiTheme="majorHAnsi" w:cs="Times New Roman"/>
          <w:sz w:val="22"/>
          <w:szCs w:val="22"/>
        </w:rPr>
        <w:t>roposals or</w:t>
      </w:r>
      <w:r w:rsidR="00FF47E5" w:rsidRPr="00585D3C">
        <w:rPr>
          <w:rFonts w:asciiTheme="majorHAnsi" w:hAnsiTheme="majorHAnsi" w:cs="Times New Roman"/>
          <w:sz w:val="22"/>
          <w:szCs w:val="22"/>
        </w:rPr>
        <w:t xml:space="preserve"> to </w:t>
      </w:r>
      <w:r w:rsidR="006E1536" w:rsidRPr="00585D3C">
        <w:rPr>
          <w:rFonts w:asciiTheme="majorHAnsi" w:hAnsiTheme="majorHAnsi" w:cs="Times New Roman"/>
          <w:sz w:val="22"/>
          <w:szCs w:val="22"/>
        </w:rPr>
        <w:t>l</w:t>
      </w:r>
      <w:r w:rsidR="00FF47E5" w:rsidRPr="00585D3C">
        <w:rPr>
          <w:rFonts w:asciiTheme="majorHAnsi" w:hAnsiTheme="majorHAnsi" w:cs="Times New Roman"/>
          <w:sz w:val="22"/>
          <w:szCs w:val="22"/>
        </w:rPr>
        <w:t>ie</w:t>
      </w:r>
      <w:r w:rsidR="006E1536" w:rsidRPr="00585D3C">
        <w:rPr>
          <w:rFonts w:asciiTheme="majorHAnsi" w:hAnsiTheme="majorHAnsi" w:cs="Times New Roman"/>
          <w:sz w:val="22"/>
          <w:szCs w:val="22"/>
        </w:rPr>
        <w:t xml:space="preserve"> in </w:t>
      </w:r>
      <w:r w:rsidR="007C1568" w:rsidRPr="00585D3C">
        <w:rPr>
          <w:rFonts w:asciiTheme="majorHAnsi" w:hAnsiTheme="majorHAnsi" w:cs="Times New Roman"/>
          <w:sz w:val="22"/>
          <w:szCs w:val="22"/>
        </w:rPr>
        <w:t xml:space="preserve">their </w:t>
      </w:r>
      <w:r w:rsidR="006E1536" w:rsidRPr="00585D3C">
        <w:rPr>
          <w:rFonts w:asciiTheme="majorHAnsi" w:hAnsiTheme="majorHAnsi" w:cs="Times New Roman"/>
          <w:sz w:val="22"/>
          <w:szCs w:val="22"/>
        </w:rPr>
        <w:t>reporting.</w:t>
      </w:r>
      <w:r w:rsidR="0037174B" w:rsidRPr="00585D3C">
        <w:rPr>
          <w:rStyle w:val="FootnoteReference"/>
          <w:rFonts w:asciiTheme="majorHAnsi" w:hAnsiTheme="majorHAnsi" w:cs="Times New Roman"/>
          <w:sz w:val="22"/>
          <w:szCs w:val="22"/>
        </w:rPr>
        <w:footnoteReference w:id="6"/>
      </w:r>
      <w:r w:rsidR="00D04FAC" w:rsidRPr="00585D3C">
        <w:t xml:space="preserve"> </w:t>
      </w:r>
    </w:p>
    <w:p w:rsidR="00C277E5" w:rsidRPr="00585D3C" w:rsidRDefault="00E2503E" w:rsidP="00166F95">
      <w:pPr>
        <w:spacing w:after="200"/>
        <w:jc w:val="both"/>
        <w:rPr>
          <w:rFonts w:asciiTheme="majorHAnsi" w:hAnsiTheme="majorHAnsi" w:cs="Times New Roman"/>
          <w:i/>
          <w:sz w:val="22"/>
          <w:szCs w:val="22"/>
        </w:rPr>
      </w:pPr>
      <w:r w:rsidRPr="00585D3C">
        <w:rPr>
          <w:rFonts w:asciiTheme="majorHAnsi" w:hAnsiTheme="majorHAnsi" w:cs="Times New Roman"/>
          <w:i/>
          <w:sz w:val="22"/>
          <w:szCs w:val="22"/>
        </w:rPr>
        <w:t>Low quality of pro</w:t>
      </w:r>
      <w:r w:rsidR="00936060" w:rsidRPr="00585D3C">
        <w:rPr>
          <w:rFonts w:asciiTheme="majorHAnsi" w:hAnsiTheme="majorHAnsi" w:cs="Times New Roman"/>
          <w:i/>
          <w:sz w:val="22"/>
          <w:szCs w:val="22"/>
        </w:rPr>
        <w:t xml:space="preserve">posals </w:t>
      </w:r>
      <w:r w:rsidRPr="00585D3C">
        <w:rPr>
          <w:rFonts w:asciiTheme="majorHAnsi" w:hAnsiTheme="majorHAnsi" w:cs="Times New Roman"/>
          <w:i/>
          <w:sz w:val="22"/>
          <w:szCs w:val="22"/>
        </w:rPr>
        <w:t xml:space="preserve">from former national foundations and </w:t>
      </w:r>
      <w:r w:rsidR="006E1536" w:rsidRPr="00585D3C">
        <w:rPr>
          <w:rFonts w:asciiTheme="majorHAnsi" w:hAnsiTheme="majorHAnsi" w:cs="Times New Roman"/>
          <w:i/>
          <w:sz w:val="22"/>
          <w:szCs w:val="22"/>
        </w:rPr>
        <w:t>long-</w:t>
      </w:r>
      <w:r w:rsidRPr="00585D3C">
        <w:rPr>
          <w:rFonts w:asciiTheme="majorHAnsi" w:hAnsiTheme="majorHAnsi" w:cs="Times New Roman"/>
          <w:i/>
          <w:sz w:val="22"/>
          <w:szCs w:val="22"/>
        </w:rPr>
        <w:t>established</w:t>
      </w:r>
      <w:r w:rsidR="006E1536" w:rsidRPr="00585D3C">
        <w:rPr>
          <w:rFonts w:asciiTheme="majorHAnsi" w:hAnsiTheme="majorHAnsi" w:cs="Times New Roman"/>
          <w:i/>
          <w:sz w:val="22"/>
          <w:szCs w:val="22"/>
        </w:rPr>
        <w:t xml:space="preserve"> grantees</w:t>
      </w:r>
      <w:r w:rsidR="006E1536" w:rsidRPr="00585D3C">
        <w:rPr>
          <w:rFonts w:asciiTheme="majorHAnsi" w:hAnsiTheme="majorHAnsi" w:cs="Times New Roman"/>
          <w:sz w:val="22"/>
          <w:szCs w:val="22"/>
        </w:rPr>
        <w:t xml:space="preserve"> </w:t>
      </w:r>
      <w:r w:rsidRPr="00585D3C">
        <w:rPr>
          <w:rFonts w:asciiTheme="majorHAnsi" w:hAnsiTheme="majorHAnsi" w:cs="Times New Roman"/>
          <w:sz w:val="22"/>
          <w:szCs w:val="22"/>
        </w:rPr>
        <w:t>–</w:t>
      </w:r>
      <w:r w:rsidR="006E1536" w:rsidRPr="00585D3C">
        <w:rPr>
          <w:rFonts w:asciiTheme="majorHAnsi" w:hAnsiTheme="majorHAnsi" w:cs="Times New Roman"/>
          <w:sz w:val="22"/>
          <w:szCs w:val="22"/>
        </w:rPr>
        <w:t xml:space="preserve"> </w:t>
      </w:r>
      <w:r w:rsidRPr="00585D3C">
        <w:rPr>
          <w:rFonts w:asciiTheme="majorHAnsi" w:hAnsiTheme="majorHAnsi" w:cs="Times New Roman"/>
          <w:sz w:val="22"/>
          <w:szCs w:val="22"/>
        </w:rPr>
        <w:t xml:space="preserve">To our surprise, we ended up rejecting the </w:t>
      </w:r>
      <w:r w:rsidR="006E1536" w:rsidRPr="00585D3C">
        <w:rPr>
          <w:rFonts w:asciiTheme="majorHAnsi" w:hAnsiTheme="majorHAnsi" w:cs="Times New Roman"/>
          <w:sz w:val="22"/>
          <w:szCs w:val="22"/>
        </w:rPr>
        <w:t>projects of the</w:t>
      </w:r>
      <w:r w:rsidRPr="00585D3C">
        <w:rPr>
          <w:rFonts w:asciiTheme="majorHAnsi" w:hAnsiTheme="majorHAnsi" w:cs="Times New Roman"/>
          <w:sz w:val="22"/>
          <w:szCs w:val="22"/>
        </w:rPr>
        <w:t xml:space="preserve"> former</w:t>
      </w:r>
      <w:r w:rsidR="006E1536" w:rsidRPr="00585D3C">
        <w:rPr>
          <w:rFonts w:asciiTheme="majorHAnsi" w:hAnsiTheme="majorHAnsi" w:cs="Times New Roman"/>
          <w:sz w:val="22"/>
          <w:szCs w:val="22"/>
        </w:rPr>
        <w:t xml:space="preserve"> national foundations in the Czech Republic and Slovakia, the ERRC, Romani Criss</w:t>
      </w:r>
      <w:r w:rsidRPr="00585D3C">
        <w:rPr>
          <w:rFonts w:asciiTheme="majorHAnsi" w:hAnsiTheme="majorHAnsi" w:cs="Times New Roman"/>
          <w:sz w:val="22"/>
          <w:szCs w:val="22"/>
        </w:rPr>
        <w:t xml:space="preserve"> and the</w:t>
      </w:r>
      <w:r w:rsidR="006E1536" w:rsidRPr="00585D3C">
        <w:rPr>
          <w:rFonts w:asciiTheme="majorHAnsi" w:hAnsiTheme="majorHAnsi" w:cs="Times New Roman"/>
          <w:sz w:val="22"/>
          <w:szCs w:val="22"/>
        </w:rPr>
        <w:t xml:space="preserve"> Gypsy Women Asso</w:t>
      </w:r>
      <w:r w:rsidR="008C190C" w:rsidRPr="00585D3C">
        <w:rPr>
          <w:rFonts w:asciiTheme="majorHAnsi" w:hAnsiTheme="majorHAnsi" w:cs="Times New Roman"/>
          <w:sz w:val="22"/>
          <w:szCs w:val="22"/>
        </w:rPr>
        <w:t>c</w:t>
      </w:r>
      <w:r w:rsidR="006E1536" w:rsidRPr="00585D3C">
        <w:rPr>
          <w:rFonts w:asciiTheme="majorHAnsi" w:hAnsiTheme="majorHAnsi" w:cs="Times New Roman"/>
          <w:sz w:val="22"/>
          <w:szCs w:val="22"/>
        </w:rPr>
        <w:t>iation</w:t>
      </w:r>
      <w:r w:rsidRPr="00585D3C">
        <w:rPr>
          <w:rFonts w:asciiTheme="majorHAnsi" w:hAnsiTheme="majorHAnsi" w:cs="Times New Roman"/>
          <w:sz w:val="22"/>
          <w:szCs w:val="22"/>
        </w:rPr>
        <w:t>.</w:t>
      </w:r>
      <w:r w:rsidR="006E1536" w:rsidRPr="00585D3C">
        <w:rPr>
          <w:rFonts w:asciiTheme="majorHAnsi" w:hAnsiTheme="majorHAnsi" w:cs="Times New Roman"/>
          <w:sz w:val="22"/>
          <w:szCs w:val="22"/>
        </w:rPr>
        <w:t xml:space="preserve"> </w:t>
      </w:r>
      <w:r w:rsidRPr="00585D3C">
        <w:rPr>
          <w:rFonts w:asciiTheme="majorHAnsi" w:hAnsiTheme="majorHAnsi" w:cs="Times New Roman"/>
          <w:sz w:val="22"/>
          <w:szCs w:val="22"/>
        </w:rPr>
        <w:t>These projects were rejected at</w:t>
      </w:r>
      <w:r w:rsidR="006E1536" w:rsidRPr="00585D3C">
        <w:rPr>
          <w:rFonts w:asciiTheme="majorHAnsi" w:hAnsiTheme="majorHAnsi" w:cs="Times New Roman"/>
          <w:sz w:val="22"/>
          <w:szCs w:val="22"/>
        </w:rPr>
        <w:t xml:space="preserve"> the </w:t>
      </w:r>
      <w:r w:rsidRPr="00585D3C">
        <w:rPr>
          <w:rFonts w:asciiTheme="majorHAnsi" w:hAnsiTheme="majorHAnsi" w:cs="Times New Roman"/>
          <w:sz w:val="22"/>
          <w:szCs w:val="22"/>
        </w:rPr>
        <w:t xml:space="preserve">very </w:t>
      </w:r>
      <w:r w:rsidR="006E1536" w:rsidRPr="00585D3C">
        <w:rPr>
          <w:rFonts w:asciiTheme="majorHAnsi" w:hAnsiTheme="majorHAnsi" w:cs="Times New Roman"/>
          <w:sz w:val="22"/>
          <w:szCs w:val="22"/>
        </w:rPr>
        <w:t>first</w:t>
      </w:r>
      <w:r w:rsidR="008C190C" w:rsidRPr="00585D3C">
        <w:rPr>
          <w:rFonts w:asciiTheme="majorHAnsi" w:hAnsiTheme="majorHAnsi" w:cs="Times New Roman"/>
          <w:sz w:val="22"/>
          <w:szCs w:val="22"/>
        </w:rPr>
        <w:t xml:space="preserve"> stage of review</w:t>
      </w:r>
      <w:r w:rsidR="006E1536" w:rsidRPr="00585D3C">
        <w:rPr>
          <w:rFonts w:asciiTheme="majorHAnsi" w:hAnsiTheme="majorHAnsi" w:cs="Times New Roman"/>
          <w:sz w:val="22"/>
          <w:szCs w:val="22"/>
        </w:rPr>
        <w:t xml:space="preserve"> due to the</w:t>
      </w:r>
      <w:r w:rsidRPr="00585D3C">
        <w:rPr>
          <w:rFonts w:asciiTheme="majorHAnsi" w:hAnsiTheme="majorHAnsi" w:cs="Times New Roman"/>
          <w:sz w:val="22"/>
          <w:szCs w:val="22"/>
        </w:rPr>
        <w:t>ir</w:t>
      </w:r>
      <w:r w:rsidR="006E1536" w:rsidRPr="00585D3C">
        <w:rPr>
          <w:rFonts w:asciiTheme="majorHAnsi" w:hAnsiTheme="majorHAnsi" w:cs="Times New Roman"/>
          <w:sz w:val="22"/>
          <w:szCs w:val="22"/>
        </w:rPr>
        <w:t xml:space="preserve"> poor quality</w:t>
      </w:r>
      <w:r w:rsidR="00E031A3" w:rsidRPr="00585D3C">
        <w:rPr>
          <w:rFonts w:asciiTheme="majorHAnsi" w:hAnsiTheme="majorHAnsi" w:cs="Times New Roman"/>
          <w:sz w:val="22"/>
          <w:szCs w:val="22"/>
        </w:rPr>
        <w:t xml:space="preserve">. In some cases, proposals </w:t>
      </w:r>
      <w:r w:rsidR="00936060" w:rsidRPr="00585D3C">
        <w:rPr>
          <w:rFonts w:asciiTheme="majorHAnsi" w:hAnsiTheme="majorHAnsi" w:cs="Times New Roman"/>
          <w:sz w:val="22"/>
          <w:szCs w:val="22"/>
        </w:rPr>
        <w:t xml:space="preserve">from these organizations </w:t>
      </w:r>
      <w:r w:rsidR="00E031A3" w:rsidRPr="00585D3C">
        <w:rPr>
          <w:rFonts w:asciiTheme="majorHAnsi" w:hAnsiTheme="majorHAnsi" w:cs="Times New Roman"/>
          <w:sz w:val="22"/>
          <w:szCs w:val="22"/>
        </w:rPr>
        <w:t xml:space="preserve">were worse than those </w:t>
      </w:r>
      <w:r w:rsidR="00936060" w:rsidRPr="00585D3C">
        <w:rPr>
          <w:rFonts w:asciiTheme="majorHAnsi" w:hAnsiTheme="majorHAnsi" w:cs="Times New Roman"/>
          <w:sz w:val="22"/>
          <w:szCs w:val="22"/>
        </w:rPr>
        <w:t>submitted by</w:t>
      </w:r>
      <w:r w:rsidR="00E031A3" w:rsidRPr="00585D3C">
        <w:rPr>
          <w:rFonts w:asciiTheme="majorHAnsi" w:hAnsiTheme="majorHAnsi" w:cs="Times New Roman"/>
          <w:sz w:val="22"/>
          <w:szCs w:val="22"/>
        </w:rPr>
        <w:t xml:space="preserve"> recently-established organizations or grante</w:t>
      </w:r>
      <w:r w:rsidR="00936060" w:rsidRPr="00585D3C">
        <w:rPr>
          <w:rFonts w:asciiTheme="majorHAnsi" w:hAnsiTheme="majorHAnsi" w:cs="Times New Roman"/>
          <w:sz w:val="22"/>
          <w:szCs w:val="22"/>
        </w:rPr>
        <w:t>e</w:t>
      </w:r>
      <w:r w:rsidR="00E031A3" w:rsidRPr="00585D3C">
        <w:rPr>
          <w:rFonts w:asciiTheme="majorHAnsi" w:hAnsiTheme="majorHAnsi" w:cs="Times New Roman"/>
          <w:sz w:val="22"/>
          <w:szCs w:val="22"/>
        </w:rPr>
        <w:t>s that have received far less funding from us.</w:t>
      </w:r>
      <w:r w:rsidR="006E1536" w:rsidRPr="00585D3C">
        <w:rPr>
          <w:rFonts w:asciiTheme="majorHAnsi" w:hAnsiTheme="majorHAnsi" w:cs="Times New Roman"/>
          <w:sz w:val="22"/>
          <w:szCs w:val="22"/>
        </w:rPr>
        <w:t xml:space="preserve"> </w:t>
      </w:r>
    </w:p>
    <w:p w:rsidR="00184FB7" w:rsidRPr="00585D3C" w:rsidRDefault="00184FB7" w:rsidP="00166F95">
      <w:pPr>
        <w:spacing w:after="200"/>
        <w:jc w:val="both"/>
        <w:rPr>
          <w:rFonts w:asciiTheme="majorHAnsi" w:hAnsiTheme="majorHAnsi" w:cs="Times New Roman"/>
          <w:b/>
          <w:sz w:val="22"/>
          <w:szCs w:val="22"/>
        </w:rPr>
      </w:pPr>
      <w:r w:rsidRPr="00585D3C">
        <w:rPr>
          <w:rFonts w:asciiTheme="majorHAnsi" w:hAnsiTheme="majorHAnsi" w:cs="Times New Roman"/>
          <w:b/>
          <w:sz w:val="22"/>
          <w:szCs w:val="22"/>
        </w:rPr>
        <w:t xml:space="preserve">What did we learn about ourselves? </w:t>
      </w:r>
    </w:p>
    <w:p w:rsidR="00196CA1" w:rsidRPr="00585D3C" w:rsidRDefault="00196CA1" w:rsidP="00166F95">
      <w:pPr>
        <w:spacing w:after="200"/>
        <w:jc w:val="both"/>
        <w:rPr>
          <w:rFonts w:asciiTheme="majorHAnsi" w:hAnsiTheme="majorHAnsi" w:cs="Times New Roman"/>
          <w:sz w:val="22"/>
          <w:szCs w:val="22"/>
        </w:rPr>
      </w:pPr>
      <w:r w:rsidRPr="00585D3C">
        <w:rPr>
          <w:rFonts w:asciiTheme="majorHAnsi" w:hAnsiTheme="majorHAnsi" w:cs="Times New Roman"/>
          <w:i/>
          <w:sz w:val="22"/>
          <w:szCs w:val="22"/>
        </w:rPr>
        <w:t>We mirrored the mistrust from the field</w:t>
      </w:r>
      <w:r w:rsidR="00080387" w:rsidRPr="00585D3C">
        <w:rPr>
          <w:rFonts w:asciiTheme="majorHAnsi" w:hAnsiTheme="majorHAnsi" w:cs="Times New Roman"/>
          <w:i/>
          <w:sz w:val="22"/>
          <w:szCs w:val="22"/>
        </w:rPr>
        <w:t>.</w:t>
      </w:r>
      <w:r w:rsidRPr="00585D3C">
        <w:rPr>
          <w:rFonts w:asciiTheme="majorHAnsi" w:hAnsiTheme="majorHAnsi" w:cs="Times New Roman"/>
          <w:sz w:val="22"/>
          <w:szCs w:val="22"/>
        </w:rPr>
        <w:t xml:space="preserve"> </w:t>
      </w:r>
      <w:r w:rsidR="00080387" w:rsidRPr="00585D3C">
        <w:rPr>
          <w:rFonts w:asciiTheme="majorHAnsi" w:hAnsiTheme="majorHAnsi" w:cs="Times New Roman"/>
          <w:sz w:val="22"/>
          <w:szCs w:val="22"/>
        </w:rPr>
        <w:t xml:space="preserve"> </w:t>
      </w:r>
      <w:r w:rsidRPr="00585D3C">
        <w:rPr>
          <w:rFonts w:asciiTheme="majorHAnsi" w:hAnsiTheme="majorHAnsi" w:cs="Times New Roman"/>
          <w:sz w:val="22"/>
          <w:szCs w:val="22"/>
        </w:rPr>
        <w:t xml:space="preserve">Although </w:t>
      </w:r>
      <w:r w:rsidR="002E1FBC" w:rsidRPr="00585D3C">
        <w:rPr>
          <w:rFonts w:asciiTheme="majorHAnsi" w:hAnsiTheme="majorHAnsi" w:cs="Times New Roman"/>
          <w:sz w:val="22"/>
          <w:szCs w:val="22"/>
        </w:rPr>
        <w:t xml:space="preserve">it </w:t>
      </w:r>
      <w:r w:rsidRPr="00585D3C">
        <w:rPr>
          <w:rFonts w:asciiTheme="majorHAnsi" w:hAnsiTheme="majorHAnsi" w:cs="Times New Roman"/>
          <w:sz w:val="22"/>
          <w:szCs w:val="22"/>
        </w:rPr>
        <w:t xml:space="preserve">seemed to be </w:t>
      </w:r>
      <w:r w:rsidR="002E1FBC" w:rsidRPr="00585D3C">
        <w:rPr>
          <w:rFonts w:asciiTheme="majorHAnsi" w:hAnsiTheme="majorHAnsi" w:cs="Times New Roman"/>
          <w:sz w:val="22"/>
          <w:szCs w:val="22"/>
        </w:rPr>
        <w:t>the</w:t>
      </w:r>
      <w:r w:rsidRPr="00585D3C">
        <w:rPr>
          <w:rFonts w:asciiTheme="majorHAnsi" w:hAnsiTheme="majorHAnsi" w:cs="Times New Roman"/>
          <w:sz w:val="22"/>
          <w:szCs w:val="22"/>
        </w:rPr>
        <w:t xml:space="preserve"> </w:t>
      </w:r>
      <w:r w:rsidR="002E1FBC" w:rsidRPr="00585D3C">
        <w:rPr>
          <w:rFonts w:asciiTheme="majorHAnsi" w:hAnsiTheme="majorHAnsi" w:cs="Times New Roman"/>
          <w:sz w:val="22"/>
          <w:szCs w:val="22"/>
        </w:rPr>
        <w:t xml:space="preserve">correct </w:t>
      </w:r>
      <w:r w:rsidRPr="00585D3C">
        <w:rPr>
          <w:rFonts w:asciiTheme="majorHAnsi" w:hAnsiTheme="majorHAnsi" w:cs="Times New Roman"/>
          <w:sz w:val="22"/>
          <w:szCs w:val="22"/>
        </w:rPr>
        <w:t xml:space="preserve">guess in many cases, we had </w:t>
      </w:r>
      <w:r w:rsidR="00507EB8" w:rsidRPr="00585D3C">
        <w:rPr>
          <w:rFonts w:asciiTheme="majorHAnsi" w:hAnsiTheme="majorHAnsi" w:cs="Times New Roman"/>
          <w:sz w:val="22"/>
          <w:szCs w:val="22"/>
        </w:rPr>
        <w:t>the</w:t>
      </w:r>
      <w:r w:rsidRPr="00585D3C">
        <w:rPr>
          <w:rFonts w:asciiTheme="majorHAnsi" w:hAnsiTheme="majorHAnsi" w:cs="Times New Roman"/>
          <w:sz w:val="22"/>
          <w:szCs w:val="22"/>
        </w:rPr>
        <w:t xml:space="preserve"> prejudice</w:t>
      </w:r>
      <w:r w:rsidR="00507EB8" w:rsidRPr="00585D3C">
        <w:rPr>
          <w:rFonts w:asciiTheme="majorHAnsi" w:hAnsiTheme="majorHAnsi" w:cs="Times New Roman"/>
          <w:sz w:val="22"/>
          <w:szCs w:val="22"/>
        </w:rPr>
        <w:t>d view</w:t>
      </w:r>
      <w:r w:rsidRPr="00585D3C">
        <w:rPr>
          <w:rFonts w:asciiTheme="majorHAnsi" w:hAnsiTheme="majorHAnsi" w:cs="Times New Roman"/>
          <w:sz w:val="22"/>
          <w:szCs w:val="22"/>
        </w:rPr>
        <w:t xml:space="preserve"> that organizations applied more because of the funding we offer</w:t>
      </w:r>
      <w:r w:rsidR="00E91337" w:rsidRPr="00585D3C">
        <w:rPr>
          <w:rFonts w:asciiTheme="majorHAnsi" w:hAnsiTheme="majorHAnsi" w:cs="Times New Roman"/>
          <w:sz w:val="22"/>
          <w:szCs w:val="22"/>
        </w:rPr>
        <w:t xml:space="preserve"> th</w:t>
      </w:r>
      <w:r w:rsidR="002E1FBC" w:rsidRPr="00585D3C">
        <w:rPr>
          <w:rFonts w:asciiTheme="majorHAnsi" w:hAnsiTheme="majorHAnsi" w:cs="Times New Roman"/>
          <w:sz w:val="22"/>
          <w:szCs w:val="22"/>
        </w:rPr>
        <w:t>a</w:t>
      </w:r>
      <w:r w:rsidR="00E91337" w:rsidRPr="00585D3C">
        <w:rPr>
          <w:rFonts w:asciiTheme="majorHAnsi" w:hAnsiTheme="majorHAnsi" w:cs="Times New Roman"/>
          <w:sz w:val="22"/>
          <w:szCs w:val="22"/>
        </w:rPr>
        <w:t xml:space="preserve">n </w:t>
      </w:r>
      <w:r w:rsidR="002E1FBC" w:rsidRPr="00585D3C">
        <w:rPr>
          <w:rFonts w:asciiTheme="majorHAnsi" w:hAnsiTheme="majorHAnsi" w:cs="Times New Roman"/>
          <w:sz w:val="22"/>
          <w:szCs w:val="22"/>
        </w:rPr>
        <w:t xml:space="preserve">because of </w:t>
      </w:r>
      <w:r w:rsidR="00E91337" w:rsidRPr="00585D3C">
        <w:rPr>
          <w:rFonts w:asciiTheme="majorHAnsi" w:hAnsiTheme="majorHAnsi" w:cs="Times New Roman"/>
          <w:sz w:val="22"/>
          <w:szCs w:val="22"/>
        </w:rPr>
        <w:t>the</w:t>
      </w:r>
      <w:r w:rsidR="002E1FBC" w:rsidRPr="00585D3C">
        <w:rPr>
          <w:rFonts w:asciiTheme="majorHAnsi" w:hAnsiTheme="majorHAnsi" w:cs="Times New Roman"/>
          <w:sz w:val="22"/>
          <w:szCs w:val="22"/>
        </w:rPr>
        <w:t>ir own</w:t>
      </w:r>
      <w:r w:rsidR="00E91337" w:rsidRPr="00585D3C">
        <w:rPr>
          <w:rFonts w:asciiTheme="majorHAnsi" w:hAnsiTheme="majorHAnsi" w:cs="Times New Roman"/>
          <w:sz w:val="22"/>
          <w:szCs w:val="22"/>
        </w:rPr>
        <w:t xml:space="preserve"> commitment</w:t>
      </w:r>
      <w:r w:rsidRPr="00585D3C">
        <w:rPr>
          <w:rFonts w:asciiTheme="majorHAnsi" w:hAnsiTheme="majorHAnsi" w:cs="Times New Roman"/>
          <w:sz w:val="22"/>
          <w:szCs w:val="22"/>
        </w:rPr>
        <w:t xml:space="preserve">. </w:t>
      </w:r>
      <w:r w:rsidR="008F7702" w:rsidRPr="00585D3C">
        <w:rPr>
          <w:rFonts w:asciiTheme="majorHAnsi" w:hAnsiTheme="majorHAnsi" w:cs="Times New Roman"/>
          <w:sz w:val="22"/>
          <w:szCs w:val="22"/>
        </w:rPr>
        <w:t xml:space="preserve">Our mistrust </w:t>
      </w:r>
      <w:r w:rsidR="002E1FBC" w:rsidRPr="00585D3C">
        <w:rPr>
          <w:rFonts w:asciiTheme="majorHAnsi" w:hAnsiTheme="majorHAnsi" w:cs="Times New Roman"/>
          <w:sz w:val="22"/>
          <w:szCs w:val="22"/>
        </w:rPr>
        <w:t>was</w:t>
      </w:r>
      <w:r w:rsidR="00E91337" w:rsidRPr="00585D3C">
        <w:rPr>
          <w:rFonts w:asciiTheme="majorHAnsi" w:hAnsiTheme="majorHAnsi" w:cs="Times New Roman"/>
          <w:sz w:val="22"/>
          <w:szCs w:val="22"/>
        </w:rPr>
        <w:t xml:space="preserve"> manifested through </w:t>
      </w:r>
      <w:r w:rsidR="002E1FBC" w:rsidRPr="00585D3C">
        <w:rPr>
          <w:rFonts w:asciiTheme="majorHAnsi" w:hAnsiTheme="majorHAnsi" w:cs="Times New Roman"/>
          <w:sz w:val="22"/>
          <w:szCs w:val="22"/>
        </w:rPr>
        <w:t xml:space="preserve">a </w:t>
      </w:r>
      <w:r w:rsidR="00E91337" w:rsidRPr="00585D3C">
        <w:rPr>
          <w:rFonts w:asciiTheme="majorHAnsi" w:hAnsiTheme="majorHAnsi" w:cs="Times New Roman"/>
          <w:sz w:val="22"/>
          <w:szCs w:val="22"/>
        </w:rPr>
        <w:t>very tough review process</w:t>
      </w:r>
      <w:r w:rsidR="007D0F58" w:rsidRPr="00585D3C">
        <w:rPr>
          <w:rFonts w:asciiTheme="majorHAnsi" w:hAnsiTheme="majorHAnsi" w:cs="Times New Roman"/>
          <w:sz w:val="22"/>
          <w:szCs w:val="22"/>
        </w:rPr>
        <w:t xml:space="preserve">, </w:t>
      </w:r>
      <w:r w:rsidR="002E1FBC" w:rsidRPr="00585D3C">
        <w:rPr>
          <w:rFonts w:asciiTheme="majorHAnsi" w:hAnsiTheme="majorHAnsi" w:cs="Times New Roman"/>
          <w:sz w:val="22"/>
          <w:szCs w:val="22"/>
        </w:rPr>
        <w:t xml:space="preserve">a </w:t>
      </w:r>
      <w:r w:rsidR="007D0F58" w:rsidRPr="00585D3C">
        <w:rPr>
          <w:rFonts w:asciiTheme="majorHAnsi" w:hAnsiTheme="majorHAnsi" w:cs="Times New Roman"/>
          <w:sz w:val="22"/>
          <w:szCs w:val="22"/>
        </w:rPr>
        <w:t>very detailed application template and</w:t>
      </w:r>
      <w:r w:rsidR="00E91337" w:rsidRPr="00585D3C">
        <w:rPr>
          <w:rFonts w:asciiTheme="majorHAnsi" w:hAnsiTheme="majorHAnsi" w:cs="Times New Roman"/>
          <w:sz w:val="22"/>
          <w:szCs w:val="22"/>
        </w:rPr>
        <w:t xml:space="preserve"> </w:t>
      </w:r>
      <w:r w:rsidR="007D0F58" w:rsidRPr="00585D3C">
        <w:rPr>
          <w:rFonts w:asciiTheme="majorHAnsi" w:hAnsiTheme="majorHAnsi" w:cs="Times New Roman"/>
          <w:sz w:val="22"/>
          <w:szCs w:val="22"/>
        </w:rPr>
        <w:t xml:space="preserve">too many questions </w:t>
      </w:r>
      <w:r w:rsidR="00D50F28" w:rsidRPr="00585D3C">
        <w:rPr>
          <w:rFonts w:asciiTheme="majorHAnsi" w:hAnsiTheme="majorHAnsi" w:cs="Times New Roman"/>
          <w:sz w:val="22"/>
          <w:szCs w:val="22"/>
        </w:rPr>
        <w:t xml:space="preserve">about details </w:t>
      </w:r>
      <w:r w:rsidR="007D0F58" w:rsidRPr="00585D3C">
        <w:rPr>
          <w:rFonts w:asciiTheme="majorHAnsi" w:hAnsiTheme="majorHAnsi" w:cs="Times New Roman"/>
          <w:sz w:val="22"/>
          <w:szCs w:val="22"/>
        </w:rPr>
        <w:t xml:space="preserve">during </w:t>
      </w:r>
      <w:r w:rsidR="00D50F28" w:rsidRPr="00585D3C">
        <w:rPr>
          <w:rFonts w:asciiTheme="majorHAnsi" w:hAnsiTheme="majorHAnsi" w:cs="Times New Roman"/>
          <w:sz w:val="22"/>
          <w:szCs w:val="22"/>
        </w:rPr>
        <w:t>S</w:t>
      </w:r>
      <w:r w:rsidR="007D0F58" w:rsidRPr="00585D3C">
        <w:rPr>
          <w:rFonts w:asciiTheme="majorHAnsi" w:hAnsiTheme="majorHAnsi" w:cs="Times New Roman"/>
          <w:sz w:val="22"/>
          <w:szCs w:val="22"/>
        </w:rPr>
        <w:t>kype calls.</w:t>
      </w:r>
      <w:r w:rsidR="00E91337" w:rsidRPr="00585D3C">
        <w:rPr>
          <w:rFonts w:asciiTheme="majorHAnsi" w:hAnsiTheme="majorHAnsi" w:cs="Times New Roman"/>
          <w:sz w:val="22"/>
          <w:szCs w:val="22"/>
        </w:rPr>
        <w:t xml:space="preserve"> </w:t>
      </w:r>
      <w:r w:rsidRPr="00585D3C">
        <w:rPr>
          <w:rFonts w:asciiTheme="majorHAnsi" w:hAnsiTheme="majorHAnsi" w:cs="Times New Roman"/>
          <w:sz w:val="22"/>
          <w:szCs w:val="22"/>
        </w:rPr>
        <w:t xml:space="preserve">Our bias against service provision </w:t>
      </w:r>
      <w:r w:rsidR="002E1FBC" w:rsidRPr="00585D3C">
        <w:rPr>
          <w:rFonts w:asciiTheme="majorHAnsi" w:hAnsiTheme="majorHAnsi" w:cs="Times New Roman"/>
          <w:sz w:val="22"/>
          <w:szCs w:val="22"/>
        </w:rPr>
        <w:t>prevented us from having</w:t>
      </w:r>
      <w:r w:rsidR="00E91337" w:rsidRPr="00585D3C">
        <w:rPr>
          <w:rFonts w:asciiTheme="majorHAnsi" w:hAnsiTheme="majorHAnsi" w:cs="Times New Roman"/>
          <w:sz w:val="22"/>
          <w:szCs w:val="22"/>
        </w:rPr>
        <w:t xml:space="preserve"> a </w:t>
      </w:r>
      <w:r w:rsidR="007D0F58" w:rsidRPr="00585D3C">
        <w:rPr>
          <w:rFonts w:asciiTheme="majorHAnsi" w:hAnsiTheme="majorHAnsi" w:cs="Times New Roman"/>
          <w:sz w:val="22"/>
          <w:szCs w:val="22"/>
        </w:rPr>
        <w:t>greater openness for</w:t>
      </w:r>
      <w:r w:rsidRPr="00585D3C">
        <w:rPr>
          <w:rFonts w:asciiTheme="majorHAnsi" w:hAnsiTheme="majorHAnsi" w:cs="Times New Roman"/>
          <w:sz w:val="22"/>
          <w:szCs w:val="22"/>
        </w:rPr>
        <w:t xml:space="preserve"> gray zones between confrontational and cooperative </w:t>
      </w:r>
      <w:r w:rsidR="00E91337" w:rsidRPr="00585D3C">
        <w:rPr>
          <w:rFonts w:asciiTheme="majorHAnsi" w:hAnsiTheme="majorHAnsi" w:cs="Times New Roman"/>
          <w:sz w:val="22"/>
          <w:szCs w:val="22"/>
        </w:rPr>
        <w:t>relationship</w:t>
      </w:r>
      <w:r w:rsidR="00EB0BEC" w:rsidRPr="00585D3C">
        <w:rPr>
          <w:rFonts w:asciiTheme="majorHAnsi" w:hAnsiTheme="majorHAnsi" w:cs="Times New Roman"/>
          <w:sz w:val="22"/>
          <w:szCs w:val="22"/>
        </w:rPr>
        <w:t>s</w:t>
      </w:r>
      <w:r w:rsidRPr="00585D3C">
        <w:rPr>
          <w:rFonts w:asciiTheme="majorHAnsi" w:hAnsiTheme="majorHAnsi" w:cs="Times New Roman"/>
          <w:sz w:val="22"/>
          <w:szCs w:val="22"/>
        </w:rPr>
        <w:t xml:space="preserve"> vis-à-vis </w:t>
      </w:r>
      <w:r w:rsidR="00D5731C" w:rsidRPr="00585D3C">
        <w:rPr>
          <w:rFonts w:asciiTheme="majorHAnsi" w:hAnsiTheme="majorHAnsi" w:cs="Times New Roman"/>
          <w:sz w:val="22"/>
          <w:szCs w:val="22"/>
        </w:rPr>
        <w:t xml:space="preserve">the </w:t>
      </w:r>
      <w:r w:rsidRPr="00585D3C">
        <w:rPr>
          <w:rFonts w:asciiTheme="majorHAnsi" w:hAnsiTheme="majorHAnsi" w:cs="Times New Roman"/>
          <w:sz w:val="22"/>
          <w:szCs w:val="22"/>
        </w:rPr>
        <w:t xml:space="preserve">authorities. </w:t>
      </w:r>
      <w:r w:rsidR="00EB0BEC" w:rsidRPr="00585D3C">
        <w:rPr>
          <w:rFonts w:asciiTheme="majorHAnsi" w:hAnsiTheme="majorHAnsi" w:cs="Times New Roman"/>
          <w:sz w:val="22"/>
          <w:szCs w:val="22"/>
        </w:rPr>
        <w:t>M</w:t>
      </w:r>
      <w:r w:rsidR="00E865AF" w:rsidRPr="00585D3C">
        <w:rPr>
          <w:rFonts w:asciiTheme="majorHAnsi" w:hAnsiTheme="majorHAnsi" w:cs="Times New Roman"/>
          <w:sz w:val="22"/>
          <w:szCs w:val="22"/>
        </w:rPr>
        <w:t xml:space="preserve">istrust also influenced </w:t>
      </w:r>
      <w:r w:rsidR="00DA1412" w:rsidRPr="00585D3C">
        <w:rPr>
          <w:rFonts w:asciiTheme="majorHAnsi" w:hAnsiTheme="majorHAnsi" w:cs="Times New Roman"/>
          <w:sz w:val="22"/>
          <w:szCs w:val="22"/>
        </w:rPr>
        <w:t>our decision to in</w:t>
      </w:r>
      <w:r w:rsidR="00EB0BEC" w:rsidRPr="00585D3C">
        <w:rPr>
          <w:rFonts w:asciiTheme="majorHAnsi" w:hAnsiTheme="majorHAnsi" w:cs="Times New Roman"/>
          <w:sz w:val="22"/>
          <w:szCs w:val="22"/>
        </w:rPr>
        <w:t xml:space="preserve">clude project </w:t>
      </w:r>
      <w:r w:rsidR="0053257D" w:rsidRPr="00585D3C">
        <w:rPr>
          <w:rFonts w:asciiTheme="majorHAnsi" w:hAnsiTheme="majorHAnsi" w:cs="Times New Roman"/>
          <w:sz w:val="22"/>
          <w:szCs w:val="22"/>
        </w:rPr>
        <w:t>objectives in</w:t>
      </w:r>
      <w:r w:rsidR="00EB0BEC" w:rsidRPr="00585D3C">
        <w:rPr>
          <w:rFonts w:asciiTheme="majorHAnsi" w:hAnsiTheme="majorHAnsi" w:cs="Times New Roman"/>
          <w:sz w:val="22"/>
          <w:szCs w:val="22"/>
        </w:rPr>
        <w:t xml:space="preserve"> </w:t>
      </w:r>
      <w:r w:rsidR="0053257D" w:rsidRPr="00585D3C">
        <w:rPr>
          <w:rFonts w:asciiTheme="majorHAnsi" w:hAnsiTheme="majorHAnsi" w:cs="Times New Roman"/>
          <w:sz w:val="22"/>
          <w:szCs w:val="22"/>
        </w:rPr>
        <w:t>grant approval letter</w:t>
      </w:r>
      <w:r w:rsidR="00EB0BEC" w:rsidRPr="00585D3C">
        <w:rPr>
          <w:rFonts w:asciiTheme="majorHAnsi" w:hAnsiTheme="majorHAnsi" w:cs="Times New Roman"/>
          <w:sz w:val="22"/>
          <w:szCs w:val="22"/>
        </w:rPr>
        <w:t>s</w:t>
      </w:r>
      <w:r w:rsidR="0053257D" w:rsidRPr="00585D3C">
        <w:rPr>
          <w:rFonts w:asciiTheme="majorHAnsi" w:hAnsiTheme="majorHAnsi" w:cs="Times New Roman"/>
          <w:sz w:val="22"/>
          <w:szCs w:val="22"/>
        </w:rPr>
        <w:t>, which we wrongly took as assurance that the</w:t>
      </w:r>
      <w:r w:rsidR="00EB0BEC" w:rsidRPr="00585D3C">
        <w:rPr>
          <w:rFonts w:asciiTheme="majorHAnsi" w:hAnsiTheme="majorHAnsi" w:cs="Times New Roman"/>
          <w:sz w:val="22"/>
          <w:szCs w:val="22"/>
        </w:rPr>
        <w:t xml:space="preserve"> organizations</w:t>
      </w:r>
      <w:r w:rsidR="0053257D" w:rsidRPr="00585D3C">
        <w:rPr>
          <w:rFonts w:asciiTheme="majorHAnsi" w:hAnsiTheme="majorHAnsi" w:cs="Times New Roman"/>
          <w:sz w:val="22"/>
          <w:szCs w:val="22"/>
        </w:rPr>
        <w:t xml:space="preserve"> w</w:t>
      </w:r>
      <w:r w:rsidR="00EB0BEC" w:rsidRPr="00585D3C">
        <w:rPr>
          <w:rFonts w:asciiTheme="majorHAnsi" w:hAnsiTheme="majorHAnsi" w:cs="Times New Roman"/>
          <w:sz w:val="22"/>
          <w:szCs w:val="22"/>
        </w:rPr>
        <w:t>ould</w:t>
      </w:r>
      <w:r w:rsidR="00DA1412" w:rsidRPr="00585D3C">
        <w:rPr>
          <w:rFonts w:asciiTheme="majorHAnsi" w:hAnsiTheme="majorHAnsi" w:cs="Times New Roman"/>
          <w:sz w:val="22"/>
          <w:szCs w:val="22"/>
        </w:rPr>
        <w:t xml:space="preserve"> </w:t>
      </w:r>
      <w:r w:rsidR="00EB0BEC" w:rsidRPr="00585D3C">
        <w:rPr>
          <w:rFonts w:asciiTheme="majorHAnsi" w:hAnsiTheme="majorHAnsi" w:cs="Times New Roman"/>
          <w:sz w:val="22"/>
          <w:szCs w:val="22"/>
        </w:rPr>
        <w:t xml:space="preserve">maintain a </w:t>
      </w:r>
      <w:r w:rsidR="0053257D" w:rsidRPr="00585D3C">
        <w:rPr>
          <w:rFonts w:asciiTheme="majorHAnsi" w:hAnsiTheme="majorHAnsi" w:cs="Times New Roman"/>
          <w:sz w:val="22"/>
          <w:szCs w:val="22"/>
        </w:rPr>
        <w:t>focus on the</w:t>
      </w:r>
      <w:r w:rsidR="00EB0BEC" w:rsidRPr="00585D3C">
        <w:rPr>
          <w:rFonts w:asciiTheme="majorHAnsi" w:hAnsiTheme="majorHAnsi" w:cs="Times New Roman"/>
          <w:sz w:val="22"/>
          <w:szCs w:val="22"/>
        </w:rPr>
        <w:t xml:space="preserve"> objectives </w:t>
      </w:r>
      <w:r w:rsidR="0053257D" w:rsidRPr="00585D3C">
        <w:rPr>
          <w:rFonts w:asciiTheme="majorHAnsi" w:hAnsiTheme="majorHAnsi" w:cs="Times New Roman"/>
          <w:sz w:val="22"/>
          <w:szCs w:val="22"/>
        </w:rPr>
        <w:t>and not go back to activity-based work</w:t>
      </w:r>
      <w:r w:rsidR="00DA1412" w:rsidRPr="00585D3C">
        <w:rPr>
          <w:rFonts w:asciiTheme="majorHAnsi" w:hAnsiTheme="majorHAnsi" w:cs="Times New Roman"/>
          <w:sz w:val="22"/>
          <w:szCs w:val="22"/>
        </w:rPr>
        <w:t xml:space="preserve"> after receiving our fund</w:t>
      </w:r>
      <w:r w:rsidR="00EB0BEC" w:rsidRPr="00585D3C">
        <w:rPr>
          <w:rFonts w:asciiTheme="majorHAnsi" w:hAnsiTheme="majorHAnsi" w:cs="Times New Roman"/>
          <w:sz w:val="22"/>
          <w:szCs w:val="22"/>
        </w:rPr>
        <w:t>ing</w:t>
      </w:r>
      <w:r w:rsidR="0053257D" w:rsidRPr="00585D3C">
        <w:rPr>
          <w:rFonts w:asciiTheme="majorHAnsi" w:hAnsiTheme="majorHAnsi" w:cs="Times New Roman"/>
          <w:sz w:val="22"/>
          <w:szCs w:val="22"/>
        </w:rPr>
        <w:t>.</w:t>
      </w:r>
      <w:r w:rsidR="00E865AF" w:rsidRPr="00585D3C">
        <w:rPr>
          <w:rFonts w:asciiTheme="majorHAnsi" w:hAnsiTheme="majorHAnsi" w:cs="Times New Roman"/>
          <w:sz w:val="22"/>
          <w:szCs w:val="22"/>
        </w:rPr>
        <w:t xml:space="preserve"> </w:t>
      </w:r>
      <w:r w:rsidR="00D50F28" w:rsidRPr="00585D3C">
        <w:rPr>
          <w:rFonts w:asciiTheme="majorHAnsi" w:hAnsiTheme="majorHAnsi" w:cs="Times New Roman"/>
          <w:sz w:val="22"/>
          <w:szCs w:val="22"/>
        </w:rPr>
        <w:t>H</w:t>
      </w:r>
      <w:r w:rsidR="00DA1412" w:rsidRPr="00585D3C">
        <w:rPr>
          <w:rFonts w:asciiTheme="majorHAnsi" w:hAnsiTheme="majorHAnsi" w:cs="Times New Roman"/>
          <w:sz w:val="22"/>
          <w:szCs w:val="22"/>
        </w:rPr>
        <w:t xml:space="preserve">alf of </w:t>
      </w:r>
      <w:r w:rsidR="00D50F28" w:rsidRPr="00585D3C">
        <w:rPr>
          <w:rFonts w:asciiTheme="majorHAnsi" w:hAnsiTheme="majorHAnsi" w:cs="Times New Roman"/>
          <w:sz w:val="22"/>
          <w:szCs w:val="22"/>
        </w:rPr>
        <w:t xml:space="preserve">the grantees in our survey </w:t>
      </w:r>
      <w:r w:rsidR="00DA1412" w:rsidRPr="00585D3C">
        <w:rPr>
          <w:rFonts w:asciiTheme="majorHAnsi" w:hAnsiTheme="majorHAnsi" w:cs="Times New Roman"/>
          <w:sz w:val="22"/>
          <w:szCs w:val="22"/>
        </w:rPr>
        <w:t xml:space="preserve">said that the objectives stated in the approval letter </w:t>
      </w:r>
      <w:r w:rsidR="00D50F28" w:rsidRPr="00585D3C">
        <w:rPr>
          <w:rFonts w:asciiTheme="majorHAnsi" w:hAnsiTheme="majorHAnsi" w:cs="Times New Roman"/>
          <w:sz w:val="22"/>
          <w:szCs w:val="22"/>
        </w:rPr>
        <w:t xml:space="preserve">did </w:t>
      </w:r>
      <w:r w:rsidR="00DA1412" w:rsidRPr="00585D3C">
        <w:rPr>
          <w:rFonts w:asciiTheme="majorHAnsi" w:hAnsiTheme="majorHAnsi" w:cs="Times New Roman"/>
          <w:sz w:val="22"/>
          <w:szCs w:val="22"/>
        </w:rPr>
        <w:t xml:space="preserve">not reflect the discussions by e-mail or Skype. </w:t>
      </w:r>
    </w:p>
    <w:p w:rsidR="00265AAE" w:rsidRPr="00585D3C" w:rsidRDefault="00956CE8" w:rsidP="00166F95">
      <w:pPr>
        <w:spacing w:after="200"/>
        <w:jc w:val="both"/>
        <w:rPr>
          <w:rFonts w:asciiTheme="majorHAnsi" w:hAnsiTheme="majorHAnsi" w:cs="Times New Roman"/>
          <w:sz w:val="22"/>
          <w:szCs w:val="22"/>
        </w:rPr>
      </w:pPr>
      <w:r w:rsidRPr="00585D3C">
        <w:rPr>
          <w:rFonts w:asciiTheme="majorHAnsi" w:hAnsiTheme="majorHAnsi" w:cs="Times New Roman"/>
          <w:i/>
          <w:sz w:val="22"/>
          <w:szCs w:val="22"/>
        </w:rPr>
        <w:t xml:space="preserve">We </w:t>
      </w:r>
      <w:r w:rsidR="00196CA1" w:rsidRPr="00585D3C">
        <w:rPr>
          <w:rFonts w:asciiTheme="majorHAnsi" w:hAnsiTheme="majorHAnsi" w:cs="Times New Roman"/>
          <w:i/>
          <w:sz w:val="22"/>
          <w:szCs w:val="22"/>
        </w:rPr>
        <w:t xml:space="preserve">did </w:t>
      </w:r>
      <w:r w:rsidR="00357807" w:rsidRPr="00585D3C">
        <w:rPr>
          <w:rFonts w:asciiTheme="majorHAnsi" w:hAnsiTheme="majorHAnsi" w:cs="Times New Roman"/>
          <w:i/>
          <w:sz w:val="22"/>
          <w:szCs w:val="22"/>
        </w:rPr>
        <w:t>not communicate</w:t>
      </w:r>
      <w:r w:rsidR="0037174B" w:rsidRPr="00585D3C">
        <w:rPr>
          <w:rFonts w:asciiTheme="majorHAnsi" w:hAnsiTheme="majorHAnsi" w:cs="Times New Roman"/>
          <w:i/>
          <w:sz w:val="22"/>
          <w:szCs w:val="22"/>
        </w:rPr>
        <w:t xml:space="preserve"> </w:t>
      </w:r>
      <w:r w:rsidR="00196CA1" w:rsidRPr="00585D3C">
        <w:rPr>
          <w:rFonts w:asciiTheme="majorHAnsi" w:hAnsiTheme="majorHAnsi" w:cs="Times New Roman"/>
          <w:i/>
          <w:sz w:val="22"/>
          <w:szCs w:val="22"/>
        </w:rPr>
        <w:t>well</w:t>
      </w:r>
      <w:r w:rsidR="00187648" w:rsidRPr="00585D3C">
        <w:rPr>
          <w:rFonts w:asciiTheme="majorHAnsi" w:hAnsiTheme="majorHAnsi" w:cs="Times New Roman"/>
          <w:i/>
          <w:sz w:val="22"/>
          <w:szCs w:val="22"/>
        </w:rPr>
        <w:t xml:space="preserve"> enough</w:t>
      </w:r>
      <w:r w:rsidR="00080387" w:rsidRPr="00585D3C">
        <w:rPr>
          <w:rFonts w:asciiTheme="majorHAnsi" w:hAnsiTheme="majorHAnsi" w:cs="Times New Roman"/>
          <w:i/>
          <w:sz w:val="22"/>
          <w:szCs w:val="22"/>
        </w:rPr>
        <w:t>.</w:t>
      </w:r>
      <w:r w:rsidRPr="00585D3C">
        <w:rPr>
          <w:rFonts w:asciiTheme="majorHAnsi" w:hAnsiTheme="majorHAnsi" w:cs="Times New Roman"/>
          <w:sz w:val="22"/>
          <w:szCs w:val="22"/>
        </w:rPr>
        <w:t xml:space="preserve">  </w:t>
      </w:r>
      <w:r w:rsidR="00EA4371" w:rsidRPr="00585D3C">
        <w:rPr>
          <w:rFonts w:asciiTheme="majorHAnsi" w:hAnsiTheme="majorHAnsi" w:cs="Times New Roman"/>
          <w:sz w:val="22"/>
          <w:szCs w:val="22"/>
        </w:rPr>
        <w:t xml:space="preserve">With </w:t>
      </w:r>
      <w:r w:rsidR="00D5731C" w:rsidRPr="00585D3C">
        <w:rPr>
          <w:rFonts w:asciiTheme="majorHAnsi" w:hAnsiTheme="majorHAnsi" w:cs="Times New Roman"/>
          <w:sz w:val="22"/>
          <w:szCs w:val="22"/>
        </w:rPr>
        <w:t xml:space="preserve">the </w:t>
      </w:r>
      <w:r w:rsidR="00265AAE" w:rsidRPr="00585D3C">
        <w:rPr>
          <w:rFonts w:asciiTheme="majorHAnsi" w:hAnsiTheme="majorHAnsi" w:cs="Times New Roman"/>
          <w:sz w:val="22"/>
          <w:szCs w:val="22"/>
        </w:rPr>
        <w:t>intention</w:t>
      </w:r>
      <w:r w:rsidR="00EA4371" w:rsidRPr="00585D3C">
        <w:rPr>
          <w:rFonts w:asciiTheme="majorHAnsi" w:hAnsiTheme="majorHAnsi" w:cs="Times New Roman"/>
          <w:sz w:val="22"/>
          <w:szCs w:val="22"/>
        </w:rPr>
        <w:t xml:space="preserve"> </w:t>
      </w:r>
      <w:r w:rsidR="00196CA1" w:rsidRPr="00585D3C">
        <w:rPr>
          <w:rFonts w:asciiTheme="majorHAnsi" w:hAnsiTheme="majorHAnsi" w:cs="Times New Roman"/>
          <w:sz w:val="22"/>
          <w:szCs w:val="22"/>
        </w:rPr>
        <w:t>to provide in-</w:t>
      </w:r>
      <w:r w:rsidR="00EA4371" w:rsidRPr="00585D3C">
        <w:rPr>
          <w:rFonts w:asciiTheme="majorHAnsi" w:hAnsiTheme="majorHAnsi" w:cs="Times New Roman"/>
          <w:sz w:val="22"/>
          <w:szCs w:val="22"/>
        </w:rPr>
        <w:t>depth analysis of the field</w:t>
      </w:r>
      <w:r w:rsidR="00265AAE" w:rsidRPr="00585D3C">
        <w:rPr>
          <w:rFonts w:asciiTheme="majorHAnsi" w:hAnsiTheme="majorHAnsi" w:cs="Times New Roman"/>
          <w:sz w:val="22"/>
          <w:szCs w:val="22"/>
        </w:rPr>
        <w:t xml:space="preserve"> and to introduce new thinking and language</w:t>
      </w:r>
      <w:r w:rsidR="00EA4371" w:rsidRPr="00585D3C">
        <w:rPr>
          <w:rFonts w:asciiTheme="majorHAnsi" w:hAnsiTheme="majorHAnsi" w:cs="Times New Roman"/>
          <w:sz w:val="22"/>
          <w:szCs w:val="22"/>
        </w:rPr>
        <w:t>, we did not find the best communication strategy that would help us</w:t>
      </w:r>
      <w:r w:rsidR="00184FB7" w:rsidRPr="00585D3C">
        <w:rPr>
          <w:rFonts w:asciiTheme="majorHAnsi" w:hAnsiTheme="majorHAnsi" w:cs="Times New Roman"/>
          <w:sz w:val="22"/>
          <w:szCs w:val="22"/>
        </w:rPr>
        <w:t xml:space="preserve"> </w:t>
      </w:r>
      <w:r w:rsidR="00ED5442" w:rsidRPr="00585D3C">
        <w:rPr>
          <w:rFonts w:asciiTheme="majorHAnsi" w:hAnsiTheme="majorHAnsi" w:cs="Times New Roman"/>
          <w:sz w:val="22"/>
          <w:szCs w:val="22"/>
        </w:rPr>
        <w:t xml:space="preserve">to completely </w:t>
      </w:r>
      <w:r w:rsidR="00184FB7" w:rsidRPr="00585D3C">
        <w:rPr>
          <w:rFonts w:asciiTheme="majorHAnsi" w:hAnsiTheme="majorHAnsi" w:cs="Times New Roman"/>
          <w:sz w:val="22"/>
          <w:szCs w:val="22"/>
        </w:rPr>
        <w:t>avoid the imposition of our ideas</w:t>
      </w:r>
      <w:r w:rsidR="00235A89" w:rsidRPr="00585D3C">
        <w:rPr>
          <w:rFonts w:asciiTheme="majorHAnsi" w:hAnsiTheme="majorHAnsi" w:cs="Times New Roman"/>
          <w:sz w:val="22"/>
          <w:szCs w:val="22"/>
        </w:rPr>
        <w:t>.</w:t>
      </w:r>
      <w:r w:rsidR="006B7F06" w:rsidRPr="00585D3C">
        <w:rPr>
          <w:rStyle w:val="FootnoteReference"/>
          <w:rFonts w:asciiTheme="majorHAnsi" w:hAnsiTheme="majorHAnsi" w:cs="Times New Roman"/>
          <w:sz w:val="22"/>
          <w:szCs w:val="22"/>
        </w:rPr>
        <w:footnoteReference w:id="7"/>
      </w:r>
      <w:r w:rsidR="00265AAE" w:rsidRPr="00585D3C">
        <w:rPr>
          <w:rFonts w:asciiTheme="majorHAnsi" w:hAnsiTheme="majorHAnsi" w:cs="Times New Roman"/>
          <w:sz w:val="22"/>
          <w:szCs w:val="22"/>
        </w:rPr>
        <w:t xml:space="preserve"> </w:t>
      </w:r>
      <w:r w:rsidR="00ED5442" w:rsidRPr="00585D3C">
        <w:rPr>
          <w:rFonts w:asciiTheme="majorHAnsi" w:hAnsiTheme="majorHAnsi" w:cs="Times New Roman"/>
          <w:sz w:val="22"/>
          <w:szCs w:val="22"/>
        </w:rPr>
        <w:t>Even though we had no other opportunity to explain our new strategic shift, o</w:t>
      </w:r>
      <w:r w:rsidR="00C277E5" w:rsidRPr="00585D3C">
        <w:rPr>
          <w:rFonts w:asciiTheme="majorHAnsi" w:hAnsiTheme="majorHAnsi" w:cs="Times New Roman"/>
          <w:sz w:val="22"/>
          <w:szCs w:val="22"/>
        </w:rPr>
        <w:t xml:space="preserve">ur call was perhaps </w:t>
      </w:r>
      <w:r w:rsidR="00ED5442" w:rsidRPr="00585D3C">
        <w:rPr>
          <w:rFonts w:asciiTheme="majorHAnsi" w:hAnsiTheme="majorHAnsi" w:cs="Times New Roman"/>
          <w:sz w:val="22"/>
          <w:szCs w:val="22"/>
        </w:rPr>
        <w:t>overly</w:t>
      </w:r>
      <w:r w:rsidR="00C277E5" w:rsidRPr="00585D3C">
        <w:rPr>
          <w:rFonts w:asciiTheme="majorHAnsi" w:hAnsiTheme="majorHAnsi" w:cs="Times New Roman"/>
          <w:sz w:val="22"/>
          <w:szCs w:val="22"/>
        </w:rPr>
        <w:t xml:space="preserve"> </w:t>
      </w:r>
      <w:r w:rsidR="00265AAE" w:rsidRPr="00585D3C">
        <w:rPr>
          <w:rFonts w:asciiTheme="majorHAnsi" w:hAnsiTheme="majorHAnsi" w:cs="Times New Roman"/>
          <w:sz w:val="22"/>
          <w:szCs w:val="22"/>
        </w:rPr>
        <w:t>l</w:t>
      </w:r>
      <w:r w:rsidR="00ED5442" w:rsidRPr="00585D3C">
        <w:rPr>
          <w:rFonts w:asciiTheme="majorHAnsi" w:hAnsiTheme="majorHAnsi" w:cs="Times New Roman"/>
          <w:sz w:val="22"/>
          <w:szCs w:val="22"/>
        </w:rPr>
        <w:t>ong, comprehensive and detailed</w:t>
      </w:r>
      <w:r w:rsidR="00265AAE" w:rsidRPr="00585D3C">
        <w:rPr>
          <w:rFonts w:asciiTheme="majorHAnsi" w:hAnsiTheme="majorHAnsi" w:cs="Times New Roman"/>
          <w:sz w:val="22"/>
          <w:szCs w:val="22"/>
        </w:rPr>
        <w:t xml:space="preserve">. The language was too complex and abstract in some parts. Our big picture view </w:t>
      </w:r>
      <w:r w:rsidR="00ED5442" w:rsidRPr="00585D3C">
        <w:rPr>
          <w:rFonts w:asciiTheme="majorHAnsi" w:hAnsiTheme="majorHAnsi" w:cs="Times New Roman"/>
          <w:sz w:val="22"/>
          <w:szCs w:val="22"/>
        </w:rPr>
        <w:t>contrasted with</w:t>
      </w:r>
      <w:r w:rsidR="00265AAE" w:rsidRPr="00585D3C">
        <w:rPr>
          <w:rFonts w:asciiTheme="majorHAnsi" w:hAnsiTheme="majorHAnsi" w:cs="Times New Roman"/>
          <w:sz w:val="22"/>
          <w:szCs w:val="22"/>
        </w:rPr>
        <w:t xml:space="preserve"> </w:t>
      </w:r>
      <w:r w:rsidR="00D5731C" w:rsidRPr="00585D3C">
        <w:rPr>
          <w:rFonts w:asciiTheme="majorHAnsi" w:hAnsiTheme="majorHAnsi" w:cs="Times New Roman"/>
          <w:sz w:val="22"/>
          <w:szCs w:val="22"/>
        </w:rPr>
        <w:t xml:space="preserve">the </w:t>
      </w:r>
      <w:r w:rsidR="00265AAE" w:rsidRPr="00585D3C">
        <w:rPr>
          <w:rFonts w:asciiTheme="majorHAnsi" w:hAnsiTheme="majorHAnsi" w:cs="Times New Roman"/>
          <w:sz w:val="22"/>
          <w:szCs w:val="22"/>
        </w:rPr>
        <w:t xml:space="preserve">very </w:t>
      </w:r>
      <w:r w:rsidR="00D5731C" w:rsidRPr="00585D3C">
        <w:rPr>
          <w:rFonts w:asciiTheme="majorHAnsi" w:hAnsiTheme="majorHAnsi" w:cs="Times New Roman"/>
          <w:sz w:val="22"/>
          <w:szCs w:val="22"/>
        </w:rPr>
        <w:t xml:space="preserve">limited </w:t>
      </w:r>
      <w:r w:rsidR="00ED5442" w:rsidRPr="00585D3C">
        <w:rPr>
          <w:rFonts w:asciiTheme="majorHAnsi" w:hAnsiTheme="majorHAnsi" w:cs="Times New Roman"/>
          <w:sz w:val="22"/>
          <w:szCs w:val="22"/>
        </w:rPr>
        <w:t xml:space="preserve">local </w:t>
      </w:r>
      <w:r w:rsidR="00265AAE" w:rsidRPr="00585D3C">
        <w:rPr>
          <w:rFonts w:asciiTheme="majorHAnsi" w:hAnsiTheme="majorHAnsi" w:cs="Times New Roman"/>
          <w:sz w:val="22"/>
          <w:szCs w:val="22"/>
        </w:rPr>
        <w:t>perspective</w:t>
      </w:r>
      <w:r w:rsidR="00ED5442" w:rsidRPr="00585D3C">
        <w:rPr>
          <w:rFonts w:asciiTheme="majorHAnsi" w:hAnsiTheme="majorHAnsi" w:cs="Times New Roman"/>
          <w:sz w:val="22"/>
          <w:szCs w:val="22"/>
        </w:rPr>
        <w:t>s</w:t>
      </w:r>
      <w:r w:rsidR="00265AAE" w:rsidRPr="00585D3C">
        <w:rPr>
          <w:rFonts w:asciiTheme="majorHAnsi" w:hAnsiTheme="majorHAnsi" w:cs="Times New Roman"/>
          <w:sz w:val="22"/>
          <w:szCs w:val="22"/>
        </w:rPr>
        <w:t xml:space="preserve"> </w:t>
      </w:r>
      <w:r w:rsidR="00ED5442" w:rsidRPr="00585D3C">
        <w:rPr>
          <w:rFonts w:asciiTheme="majorHAnsi" w:hAnsiTheme="majorHAnsi" w:cs="Times New Roman"/>
          <w:sz w:val="22"/>
          <w:szCs w:val="22"/>
        </w:rPr>
        <w:t>of</w:t>
      </w:r>
      <w:r w:rsidR="00265AAE" w:rsidRPr="00585D3C">
        <w:rPr>
          <w:rFonts w:asciiTheme="majorHAnsi" w:hAnsiTheme="majorHAnsi" w:cs="Times New Roman"/>
          <w:sz w:val="22"/>
          <w:szCs w:val="22"/>
        </w:rPr>
        <w:t xml:space="preserve"> </w:t>
      </w:r>
      <w:r w:rsidR="00ED5442" w:rsidRPr="00585D3C">
        <w:rPr>
          <w:rFonts w:asciiTheme="majorHAnsi" w:hAnsiTheme="majorHAnsi" w:cs="Times New Roman"/>
          <w:sz w:val="22"/>
          <w:szCs w:val="22"/>
        </w:rPr>
        <w:t>the applicants</w:t>
      </w:r>
      <w:r w:rsidR="00D5731C" w:rsidRPr="00585D3C">
        <w:rPr>
          <w:rFonts w:asciiTheme="majorHAnsi" w:hAnsiTheme="majorHAnsi" w:cs="Times New Roman"/>
          <w:sz w:val="22"/>
          <w:szCs w:val="22"/>
        </w:rPr>
        <w:t xml:space="preserve"> and led them to</w:t>
      </w:r>
      <w:r w:rsidR="00ED5442" w:rsidRPr="00585D3C">
        <w:rPr>
          <w:rFonts w:asciiTheme="majorHAnsi" w:hAnsiTheme="majorHAnsi" w:cs="Times New Roman"/>
          <w:sz w:val="22"/>
          <w:szCs w:val="22"/>
        </w:rPr>
        <w:t xml:space="preserve"> either reject</w:t>
      </w:r>
      <w:r w:rsidR="00265AAE" w:rsidRPr="00585D3C">
        <w:rPr>
          <w:rFonts w:asciiTheme="majorHAnsi" w:hAnsiTheme="majorHAnsi" w:cs="Times New Roman"/>
          <w:sz w:val="22"/>
          <w:szCs w:val="22"/>
        </w:rPr>
        <w:t xml:space="preserve"> abstraction </w:t>
      </w:r>
      <w:r w:rsidR="00ED5442" w:rsidRPr="00585D3C">
        <w:rPr>
          <w:rFonts w:asciiTheme="majorHAnsi" w:hAnsiTheme="majorHAnsi" w:cs="Times New Roman"/>
          <w:sz w:val="22"/>
          <w:szCs w:val="22"/>
        </w:rPr>
        <w:t>by concluding</w:t>
      </w:r>
      <w:r w:rsidR="00265AAE" w:rsidRPr="00585D3C">
        <w:rPr>
          <w:rFonts w:asciiTheme="majorHAnsi" w:hAnsiTheme="majorHAnsi" w:cs="Times New Roman"/>
          <w:sz w:val="22"/>
          <w:szCs w:val="22"/>
        </w:rPr>
        <w:t xml:space="preserve"> that we “do not understand reality” or </w:t>
      </w:r>
      <w:r w:rsidR="00D5731C" w:rsidRPr="00585D3C">
        <w:rPr>
          <w:rFonts w:asciiTheme="majorHAnsi" w:hAnsiTheme="majorHAnsi" w:cs="Times New Roman"/>
          <w:sz w:val="22"/>
          <w:szCs w:val="22"/>
        </w:rPr>
        <w:t>to adopt</w:t>
      </w:r>
      <w:r w:rsidR="00ED5442" w:rsidRPr="00585D3C">
        <w:rPr>
          <w:rFonts w:asciiTheme="majorHAnsi" w:hAnsiTheme="majorHAnsi" w:cs="Times New Roman"/>
          <w:sz w:val="22"/>
          <w:szCs w:val="22"/>
        </w:rPr>
        <w:t xml:space="preserve"> our</w:t>
      </w:r>
      <w:r w:rsidR="00265AAE" w:rsidRPr="00585D3C">
        <w:rPr>
          <w:rFonts w:asciiTheme="majorHAnsi" w:hAnsiTheme="majorHAnsi" w:cs="Times New Roman"/>
          <w:sz w:val="22"/>
          <w:szCs w:val="22"/>
        </w:rPr>
        <w:t xml:space="preserve"> wording </w:t>
      </w:r>
      <w:r w:rsidR="00ED5442" w:rsidRPr="00585D3C">
        <w:rPr>
          <w:rFonts w:asciiTheme="majorHAnsi" w:hAnsiTheme="majorHAnsi" w:cs="Times New Roman"/>
          <w:sz w:val="22"/>
          <w:szCs w:val="22"/>
        </w:rPr>
        <w:t>to express the same thoughts</w:t>
      </w:r>
      <w:r w:rsidR="00D5731C" w:rsidRPr="00585D3C">
        <w:rPr>
          <w:rFonts w:asciiTheme="majorHAnsi" w:hAnsiTheme="majorHAnsi" w:cs="Times New Roman"/>
          <w:sz w:val="22"/>
          <w:szCs w:val="22"/>
        </w:rPr>
        <w:t xml:space="preserve"> that</w:t>
      </w:r>
      <w:r w:rsidR="00ED5442" w:rsidRPr="00585D3C">
        <w:rPr>
          <w:rFonts w:asciiTheme="majorHAnsi" w:hAnsiTheme="majorHAnsi" w:cs="Times New Roman"/>
          <w:sz w:val="22"/>
          <w:szCs w:val="22"/>
        </w:rPr>
        <w:t xml:space="preserve"> they had anyway</w:t>
      </w:r>
      <w:r w:rsidR="00265AAE" w:rsidRPr="00585D3C">
        <w:rPr>
          <w:rFonts w:asciiTheme="majorHAnsi" w:hAnsiTheme="majorHAnsi" w:cs="Times New Roman"/>
          <w:sz w:val="22"/>
          <w:szCs w:val="22"/>
        </w:rPr>
        <w:t>.</w:t>
      </w:r>
      <w:r w:rsidR="00003F6F" w:rsidRPr="00585D3C">
        <w:rPr>
          <w:rFonts w:asciiTheme="majorHAnsi" w:hAnsiTheme="majorHAnsi" w:cs="Times New Roman"/>
          <w:sz w:val="22"/>
          <w:szCs w:val="22"/>
        </w:rPr>
        <w:t xml:space="preserve"> </w:t>
      </w:r>
    </w:p>
    <w:p w:rsidR="002C412F" w:rsidRPr="00585D3C" w:rsidRDefault="00357807" w:rsidP="00166F95">
      <w:pPr>
        <w:spacing w:after="200"/>
        <w:jc w:val="both"/>
        <w:rPr>
          <w:rFonts w:asciiTheme="majorHAnsi" w:hAnsiTheme="majorHAnsi" w:cs="Times New Roman"/>
          <w:sz w:val="22"/>
          <w:szCs w:val="22"/>
        </w:rPr>
      </w:pPr>
      <w:r w:rsidRPr="00585D3C">
        <w:rPr>
          <w:rFonts w:asciiTheme="majorHAnsi" w:hAnsiTheme="majorHAnsi" w:cs="Times New Roman"/>
          <w:i/>
          <w:sz w:val="22"/>
          <w:szCs w:val="22"/>
        </w:rPr>
        <w:t>We i</w:t>
      </w:r>
      <w:r w:rsidR="002C412F" w:rsidRPr="00585D3C">
        <w:rPr>
          <w:rFonts w:asciiTheme="majorHAnsi" w:hAnsiTheme="majorHAnsi" w:cs="Times New Roman"/>
          <w:i/>
          <w:sz w:val="22"/>
          <w:szCs w:val="22"/>
        </w:rPr>
        <w:t xml:space="preserve">nitially </w:t>
      </w:r>
      <w:r w:rsidRPr="00585D3C">
        <w:rPr>
          <w:rFonts w:asciiTheme="majorHAnsi" w:hAnsiTheme="majorHAnsi" w:cs="Times New Roman"/>
          <w:i/>
          <w:sz w:val="22"/>
          <w:szCs w:val="22"/>
        </w:rPr>
        <w:t>took the</w:t>
      </w:r>
      <w:r w:rsidR="00235A89" w:rsidRPr="00585D3C">
        <w:rPr>
          <w:rFonts w:asciiTheme="majorHAnsi" w:hAnsiTheme="majorHAnsi" w:cs="Times New Roman"/>
          <w:i/>
          <w:sz w:val="22"/>
          <w:szCs w:val="22"/>
        </w:rPr>
        <w:t xml:space="preserve"> </w:t>
      </w:r>
      <w:r w:rsidR="002C412F" w:rsidRPr="00585D3C">
        <w:rPr>
          <w:rFonts w:asciiTheme="majorHAnsi" w:hAnsiTheme="majorHAnsi" w:cs="Times New Roman"/>
          <w:i/>
          <w:sz w:val="22"/>
          <w:szCs w:val="22"/>
        </w:rPr>
        <w:t xml:space="preserve">wrong direction, </w:t>
      </w:r>
      <w:r w:rsidRPr="00585D3C">
        <w:rPr>
          <w:rFonts w:asciiTheme="majorHAnsi" w:hAnsiTheme="majorHAnsi" w:cs="Times New Roman"/>
          <w:i/>
          <w:sz w:val="22"/>
          <w:szCs w:val="22"/>
        </w:rPr>
        <w:t xml:space="preserve">but </w:t>
      </w:r>
      <w:r w:rsidR="00235A89" w:rsidRPr="00585D3C">
        <w:rPr>
          <w:rFonts w:asciiTheme="majorHAnsi" w:hAnsiTheme="majorHAnsi" w:cs="Times New Roman"/>
          <w:i/>
          <w:sz w:val="22"/>
          <w:szCs w:val="22"/>
        </w:rPr>
        <w:t xml:space="preserve">ultimately </w:t>
      </w:r>
      <w:r w:rsidRPr="00585D3C">
        <w:rPr>
          <w:rFonts w:asciiTheme="majorHAnsi" w:hAnsiTheme="majorHAnsi" w:cs="Times New Roman"/>
          <w:i/>
          <w:sz w:val="22"/>
          <w:szCs w:val="22"/>
        </w:rPr>
        <w:t xml:space="preserve">reached </w:t>
      </w:r>
      <w:r w:rsidR="00235A89" w:rsidRPr="00585D3C">
        <w:rPr>
          <w:rFonts w:asciiTheme="majorHAnsi" w:hAnsiTheme="majorHAnsi" w:cs="Times New Roman"/>
          <w:i/>
          <w:sz w:val="22"/>
          <w:szCs w:val="22"/>
        </w:rPr>
        <w:t xml:space="preserve">a </w:t>
      </w:r>
      <w:r w:rsidR="002C412F" w:rsidRPr="00585D3C">
        <w:rPr>
          <w:rFonts w:asciiTheme="majorHAnsi" w:hAnsiTheme="majorHAnsi" w:cs="Times New Roman"/>
          <w:i/>
          <w:sz w:val="22"/>
          <w:szCs w:val="22"/>
        </w:rPr>
        <w:t>good destination</w:t>
      </w:r>
      <w:r w:rsidR="00080387" w:rsidRPr="00585D3C">
        <w:rPr>
          <w:rFonts w:asciiTheme="majorHAnsi" w:hAnsiTheme="majorHAnsi" w:cs="Times New Roman"/>
          <w:i/>
          <w:sz w:val="22"/>
          <w:szCs w:val="22"/>
        </w:rPr>
        <w:t>.</w:t>
      </w:r>
      <w:r w:rsidR="002C412F" w:rsidRPr="00585D3C">
        <w:rPr>
          <w:rFonts w:asciiTheme="majorHAnsi" w:hAnsiTheme="majorHAnsi" w:cs="Times New Roman"/>
          <w:sz w:val="22"/>
          <w:szCs w:val="22"/>
        </w:rPr>
        <w:t xml:space="preserve">  Some of the dilemmas</w:t>
      </w:r>
      <w:r w:rsidR="00497550" w:rsidRPr="00585D3C">
        <w:rPr>
          <w:rFonts w:asciiTheme="majorHAnsi" w:hAnsiTheme="majorHAnsi" w:cs="Times New Roman"/>
          <w:sz w:val="22"/>
          <w:szCs w:val="22"/>
        </w:rPr>
        <w:t xml:space="preserve"> we faced,</w:t>
      </w:r>
      <w:r w:rsidR="002C412F" w:rsidRPr="00585D3C">
        <w:rPr>
          <w:rFonts w:asciiTheme="majorHAnsi" w:hAnsiTheme="majorHAnsi" w:cs="Times New Roman"/>
          <w:sz w:val="22"/>
          <w:szCs w:val="22"/>
        </w:rPr>
        <w:t xml:space="preserve"> and probably </w:t>
      </w:r>
      <w:r w:rsidR="00497550" w:rsidRPr="00585D3C">
        <w:rPr>
          <w:rFonts w:asciiTheme="majorHAnsi" w:hAnsiTheme="majorHAnsi" w:cs="Times New Roman"/>
          <w:sz w:val="22"/>
          <w:szCs w:val="22"/>
        </w:rPr>
        <w:t xml:space="preserve">also a </w:t>
      </w:r>
      <w:r w:rsidR="002C412F" w:rsidRPr="00585D3C">
        <w:rPr>
          <w:rFonts w:asciiTheme="majorHAnsi" w:hAnsiTheme="majorHAnsi" w:cs="Times New Roman"/>
          <w:sz w:val="22"/>
          <w:szCs w:val="22"/>
        </w:rPr>
        <w:t xml:space="preserve">bad conscience about </w:t>
      </w:r>
      <w:r w:rsidR="009D64A8" w:rsidRPr="00585D3C">
        <w:rPr>
          <w:rFonts w:asciiTheme="majorHAnsi" w:hAnsiTheme="majorHAnsi" w:cs="Times New Roman"/>
          <w:sz w:val="22"/>
          <w:szCs w:val="22"/>
        </w:rPr>
        <w:t xml:space="preserve">the </w:t>
      </w:r>
      <w:r w:rsidR="002C412F" w:rsidRPr="00585D3C">
        <w:rPr>
          <w:rFonts w:asciiTheme="majorHAnsi" w:hAnsiTheme="majorHAnsi" w:cs="Times New Roman"/>
          <w:sz w:val="22"/>
          <w:szCs w:val="22"/>
        </w:rPr>
        <w:t>high number of rejections</w:t>
      </w:r>
      <w:r w:rsidR="00497550" w:rsidRPr="00585D3C">
        <w:rPr>
          <w:rFonts w:asciiTheme="majorHAnsi" w:hAnsiTheme="majorHAnsi" w:cs="Times New Roman"/>
          <w:sz w:val="22"/>
          <w:szCs w:val="22"/>
        </w:rPr>
        <w:t>,</w:t>
      </w:r>
      <w:r w:rsidR="002C412F" w:rsidRPr="00585D3C">
        <w:rPr>
          <w:rFonts w:asciiTheme="majorHAnsi" w:hAnsiTheme="majorHAnsi" w:cs="Times New Roman"/>
          <w:sz w:val="22"/>
          <w:szCs w:val="22"/>
        </w:rPr>
        <w:t xml:space="preserve"> led us in</w:t>
      </w:r>
      <w:r w:rsidR="00187648" w:rsidRPr="00585D3C">
        <w:rPr>
          <w:rFonts w:asciiTheme="majorHAnsi" w:hAnsiTheme="majorHAnsi" w:cs="Times New Roman"/>
          <w:sz w:val="22"/>
          <w:szCs w:val="22"/>
        </w:rPr>
        <w:t xml:space="preserve"> </w:t>
      </w:r>
      <w:r w:rsidR="00C54530" w:rsidRPr="00585D3C">
        <w:rPr>
          <w:rFonts w:asciiTheme="majorHAnsi" w:hAnsiTheme="majorHAnsi" w:cs="Times New Roman"/>
          <w:sz w:val="22"/>
          <w:szCs w:val="22"/>
        </w:rPr>
        <w:t xml:space="preserve">the </w:t>
      </w:r>
      <w:r w:rsidR="002C412F" w:rsidRPr="00585D3C">
        <w:rPr>
          <w:rFonts w:asciiTheme="majorHAnsi" w:hAnsiTheme="majorHAnsi" w:cs="Times New Roman"/>
          <w:sz w:val="22"/>
          <w:szCs w:val="22"/>
        </w:rPr>
        <w:t xml:space="preserve">wrong direction during the review of </w:t>
      </w:r>
      <w:r w:rsidR="009D64A8" w:rsidRPr="00585D3C">
        <w:rPr>
          <w:rFonts w:asciiTheme="majorHAnsi" w:hAnsiTheme="majorHAnsi" w:cs="Times New Roman"/>
          <w:sz w:val="22"/>
          <w:szCs w:val="22"/>
        </w:rPr>
        <w:t>f</w:t>
      </w:r>
      <w:r w:rsidR="00061DDC" w:rsidRPr="00585D3C">
        <w:rPr>
          <w:rFonts w:asciiTheme="majorHAnsi" w:hAnsiTheme="majorHAnsi" w:cs="Times New Roman"/>
          <w:sz w:val="22"/>
          <w:szCs w:val="22"/>
        </w:rPr>
        <w:t xml:space="preserve">ull proposals in </w:t>
      </w:r>
      <w:r w:rsidR="002C412F" w:rsidRPr="00585D3C">
        <w:rPr>
          <w:rFonts w:asciiTheme="majorHAnsi" w:hAnsiTheme="majorHAnsi" w:cs="Times New Roman"/>
          <w:sz w:val="22"/>
          <w:szCs w:val="22"/>
        </w:rPr>
        <w:t>2013. We initially thought that th</w:t>
      </w:r>
      <w:r w:rsidR="00F802AC" w:rsidRPr="00585D3C">
        <w:rPr>
          <w:rFonts w:asciiTheme="majorHAnsi" w:hAnsiTheme="majorHAnsi" w:cs="Times New Roman"/>
          <w:sz w:val="22"/>
          <w:szCs w:val="22"/>
        </w:rPr>
        <w:t>e</w:t>
      </w:r>
      <w:r w:rsidR="002C412F" w:rsidRPr="00585D3C">
        <w:rPr>
          <w:rFonts w:asciiTheme="majorHAnsi" w:hAnsiTheme="majorHAnsi" w:cs="Times New Roman"/>
          <w:sz w:val="22"/>
          <w:szCs w:val="22"/>
        </w:rPr>
        <w:t xml:space="preserve"> rejected</w:t>
      </w:r>
      <w:r w:rsidR="00F802AC" w:rsidRPr="00585D3C">
        <w:rPr>
          <w:rFonts w:asciiTheme="majorHAnsi" w:hAnsiTheme="majorHAnsi" w:cs="Times New Roman"/>
          <w:sz w:val="22"/>
          <w:szCs w:val="22"/>
        </w:rPr>
        <w:t xml:space="preserve"> organizations</w:t>
      </w:r>
      <w:r w:rsidR="002C412F" w:rsidRPr="00585D3C">
        <w:rPr>
          <w:rFonts w:asciiTheme="majorHAnsi" w:hAnsiTheme="majorHAnsi" w:cs="Times New Roman"/>
          <w:sz w:val="22"/>
          <w:szCs w:val="22"/>
        </w:rPr>
        <w:t xml:space="preserve"> should be given institutional development grants</w:t>
      </w:r>
      <w:r w:rsidR="00D2687F" w:rsidRPr="00585D3C">
        <w:rPr>
          <w:rFonts w:asciiTheme="majorHAnsi" w:hAnsiTheme="majorHAnsi" w:cs="Times New Roman"/>
          <w:sz w:val="22"/>
          <w:szCs w:val="22"/>
        </w:rPr>
        <w:t xml:space="preserve"> </w:t>
      </w:r>
      <w:r w:rsidR="00061DDC" w:rsidRPr="00585D3C">
        <w:rPr>
          <w:rFonts w:asciiTheme="majorHAnsi" w:hAnsiTheme="majorHAnsi" w:cs="Times New Roman"/>
          <w:sz w:val="22"/>
          <w:szCs w:val="22"/>
        </w:rPr>
        <w:t xml:space="preserve">in order </w:t>
      </w:r>
      <w:r w:rsidR="00D2687F" w:rsidRPr="00585D3C">
        <w:rPr>
          <w:rFonts w:asciiTheme="majorHAnsi" w:hAnsiTheme="majorHAnsi" w:cs="Times New Roman"/>
          <w:sz w:val="22"/>
          <w:szCs w:val="22"/>
        </w:rPr>
        <w:t xml:space="preserve">to </w:t>
      </w:r>
      <w:r w:rsidR="00497550" w:rsidRPr="00585D3C">
        <w:rPr>
          <w:rFonts w:asciiTheme="majorHAnsi" w:hAnsiTheme="majorHAnsi" w:cs="Times New Roman"/>
          <w:sz w:val="22"/>
          <w:szCs w:val="22"/>
        </w:rPr>
        <w:t xml:space="preserve">help them </w:t>
      </w:r>
      <w:r w:rsidR="00D2687F" w:rsidRPr="00585D3C">
        <w:rPr>
          <w:rFonts w:asciiTheme="majorHAnsi" w:hAnsiTheme="majorHAnsi" w:cs="Times New Roman"/>
          <w:sz w:val="22"/>
          <w:szCs w:val="22"/>
        </w:rPr>
        <w:t>develop advocacy capacity</w:t>
      </w:r>
      <w:r w:rsidR="002C412F" w:rsidRPr="00585D3C">
        <w:rPr>
          <w:rFonts w:asciiTheme="majorHAnsi" w:hAnsiTheme="majorHAnsi" w:cs="Times New Roman"/>
          <w:sz w:val="22"/>
          <w:szCs w:val="22"/>
        </w:rPr>
        <w:t xml:space="preserve">. However, </w:t>
      </w:r>
      <w:r w:rsidR="00497550" w:rsidRPr="00585D3C">
        <w:rPr>
          <w:rFonts w:asciiTheme="majorHAnsi" w:hAnsiTheme="majorHAnsi" w:cs="Times New Roman"/>
          <w:sz w:val="22"/>
          <w:szCs w:val="22"/>
        </w:rPr>
        <w:t>during</w:t>
      </w:r>
      <w:r w:rsidR="002C412F" w:rsidRPr="00585D3C">
        <w:rPr>
          <w:rFonts w:asciiTheme="majorHAnsi" w:hAnsiTheme="majorHAnsi" w:cs="Times New Roman"/>
          <w:sz w:val="22"/>
          <w:szCs w:val="22"/>
        </w:rPr>
        <w:t xml:space="preserve"> the strategy design process we realized that the development of organizations should be addressed by </w:t>
      </w:r>
      <w:r w:rsidR="00B54D72" w:rsidRPr="00585D3C">
        <w:rPr>
          <w:rFonts w:asciiTheme="majorHAnsi" w:hAnsiTheme="majorHAnsi" w:cs="Times New Roman"/>
          <w:sz w:val="22"/>
          <w:szCs w:val="22"/>
        </w:rPr>
        <w:t xml:space="preserve">our </w:t>
      </w:r>
      <w:r w:rsidR="002C412F" w:rsidRPr="00585D3C">
        <w:rPr>
          <w:rFonts w:asciiTheme="majorHAnsi" w:hAnsiTheme="majorHAnsi" w:cs="Times New Roman"/>
          <w:sz w:val="22"/>
          <w:szCs w:val="22"/>
        </w:rPr>
        <w:t xml:space="preserve">Zoralipe (institutional development) grants.  We decided </w:t>
      </w:r>
      <w:r w:rsidR="00061DDC" w:rsidRPr="00585D3C">
        <w:rPr>
          <w:rFonts w:asciiTheme="majorHAnsi" w:hAnsiTheme="majorHAnsi" w:cs="Times New Roman"/>
          <w:sz w:val="22"/>
          <w:szCs w:val="22"/>
        </w:rPr>
        <w:t xml:space="preserve">that </w:t>
      </w:r>
      <w:r w:rsidR="002C412F" w:rsidRPr="00585D3C">
        <w:rPr>
          <w:rFonts w:asciiTheme="majorHAnsi" w:hAnsiTheme="majorHAnsi" w:cs="Times New Roman"/>
          <w:sz w:val="22"/>
          <w:szCs w:val="22"/>
        </w:rPr>
        <w:t xml:space="preserve">Paruvipe grants should </w:t>
      </w:r>
      <w:r w:rsidR="00D2687F" w:rsidRPr="00585D3C">
        <w:rPr>
          <w:rFonts w:asciiTheme="majorHAnsi" w:hAnsiTheme="majorHAnsi" w:cs="Times New Roman"/>
          <w:sz w:val="22"/>
          <w:szCs w:val="22"/>
        </w:rPr>
        <w:t xml:space="preserve">be very limited and remain very competitive </w:t>
      </w:r>
      <w:r w:rsidR="00C54530" w:rsidRPr="00585D3C">
        <w:rPr>
          <w:rFonts w:asciiTheme="majorHAnsi" w:hAnsiTheme="majorHAnsi" w:cs="Times New Roman"/>
          <w:sz w:val="22"/>
          <w:szCs w:val="22"/>
        </w:rPr>
        <w:t xml:space="preserve">in order </w:t>
      </w:r>
      <w:r w:rsidR="00F802AC" w:rsidRPr="00585D3C">
        <w:rPr>
          <w:rFonts w:asciiTheme="majorHAnsi" w:hAnsiTheme="majorHAnsi" w:cs="Times New Roman"/>
          <w:sz w:val="22"/>
          <w:szCs w:val="22"/>
        </w:rPr>
        <w:t xml:space="preserve">for us </w:t>
      </w:r>
      <w:r w:rsidR="00C54530" w:rsidRPr="00585D3C">
        <w:rPr>
          <w:rFonts w:asciiTheme="majorHAnsi" w:hAnsiTheme="majorHAnsi" w:cs="Times New Roman"/>
          <w:sz w:val="22"/>
          <w:szCs w:val="22"/>
        </w:rPr>
        <w:t xml:space="preserve">to support </w:t>
      </w:r>
      <w:r w:rsidR="002C412F" w:rsidRPr="00585D3C">
        <w:rPr>
          <w:rFonts w:asciiTheme="majorHAnsi" w:hAnsiTheme="majorHAnsi" w:cs="Times New Roman"/>
          <w:sz w:val="22"/>
          <w:szCs w:val="22"/>
        </w:rPr>
        <w:t>the best</w:t>
      </w:r>
      <w:r w:rsidR="00D2687F" w:rsidRPr="00585D3C">
        <w:rPr>
          <w:rFonts w:asciiTheme="majorHAnsi" w:hAnsiTheme="majorHAnsi" w:cs="Times New Roman"/>
          <w:sz w:val="22"/>
          <w:szCs w:val="22"/>
        </w:rPr>
        <w:t xml:space="preserve"> campaigns</w:t>
      </w:r>
      <w:r w:rsidR="002C412F" w:rsidRPr="00585D3C">
        <w:rPr>
          <w:rFonts w:asciiTheme="majorHAnsi" w:hAnsiTheme="majorHAnsi" w:cs="Times New Roman"/>
          <w:sz w:val="22"/>
          <w:szCs w:val="22"/>
        </w:rPr>
        <w:t xml:space="preserve">. We concluded that the most capable organizations are located in </w:t>
      </w:r>
      <w:r w:rsidR="00CD691B" w:rsidRPr="00585D3C">
        <w:rPr>
          <w:rFonts w:asciiTheme="majorHAnsi" w:hAnsiTheme="majorHAnsi" w:cs="Times New Roman"/>
          <w:sz w:val="22"/>
          <w:szCs w:val="22"/>
        </w:rPr>
        <w:t xml:space="preserve">Bulgaria, Macedonia and </w:t>
      </w:r>
      <w:r w:rsidR="002C412F" w:rsidRPr="00585D3C">
        <w:rPr>
          <w:rFonts w:asciiTheme="majorHAnsi" w:hAnsiTheme="majorHAnsi" w:cs="Times New Roman"/>
          <w:sz w:val="22"/>
          <w:szCs w:val="22"/>
        </w:rPr>
        <w:t>Romania</w:t>
      </w:r>
      <w:r w:rsidR="00C54530" w:rsidRPr="00585D3C">
        <w:rPr>
          <w:rFonts w:asciiTheme="majorHAnsi" w:hAnsiTheme="majorHAnsi" w:cs="Times New Roman"/>
          <w:sz w:val="22"/>
          <w:szCs w:val="22"/>
        </w:rPr>
        <w:t>,</w:t>
      </w:r>
      <w:r w:rsidR="002C412F" w:rsidRPr="00585D3C">
        <w:rPr>
          <w:rFonts w:asciiTheme="majorHAnsi" w:hAnsiTheme="majorHAnsi" w:cs="Times New Roman"/>
          <w:sz w:val="22"/>
          <w:szCs w:val="22"/>
        </w:rPr>
        <w:t xml:space="preserve"> from where around </w:t>
      </w:r>
      <w:r w:rsidR="00C54530" w:rsidRPr="00585D3C">
        <w:rPr>
          <w:rFonts w:asciiTheme="majorHAnsi" w:hAnsiTheme="majorHAnsi" w:cs="Times New Roman"/>
          <w:sz w:val="22"/>
          <w:szCs w:val="22"/>
        </w:rPr>
        <w:t>one-</w:t>
      </w:r>
      <w:r w:rsidR="002C412F" w:rsidRPr="00585D3C">
        <w:rPr>
          <w:rFonts w:asciiTheme="majorHAnsi" w:hAnsiTheme="majorHAnsi" w:cs="Times New Roman"/>
          <w:sz w:val="22"/>
          <w:szCs w:val="22"/>
        </w:rPr>
        <w:t>third of 252 concept</w:t>
      </w:r>
      <w:r w:rsidR="00C54530" w:rsidRPr="00585D3C">
        <w:rPr>
          <w:rFonts w:asciiTheme="majorHAnsi" w:hAnsiTheme="majorHAnsi" w:cs="Times New Roman"/>
          <w:sz w:val="22"/>
          <w:szCs w:val="22"/>
        </w:rPr>
        <w:t xml:space="preserve"> papers </w:t>
      </w:r>
      <w:r w:rsidR="002C412F" w:rsidRPr="00585D3C">
        <w:rPr>
          <w:rFonts w:asciiTheme="majorHAnsi" w:hAnsiTheme="majorHAnsi" w:cs="Times New Roman"/>
          <w:sz w:val="22"/>
          <w:szCs w:val="22"/>
        </w:rPr>
        <w:t xml:space="preserve">and </w:t>
      </w:r>
      <w:r w:rsidR="0004778D" w:rsidRPr="00585D3C">
        <w:rPr>
          <w:rFonts w:asciiTheme="majorHAnsi" w:hAnsiTheme="majorHAnsi" w:cs="Times New Roman"/>
          <w:sz w:val="22"/>
          <w:szCs w:val="22"/>
        </w:rPr>
        <w:t>most</w:t>
      </w:r>
      <w:r w:rsidR="002C412F" w:rsidRPr="00585D3C">
        <w:rPr>
          <w:rFonts w:asciiTheme="majorHAnsi" w:hAnsiTheme="majorHAnsi" w:cs="Times New Roman"/>
          <w:sz w:val="22"/>
          <w:szCs w:val="22"/>
        </w:rPr>
        <w:t xml:space="preserve"> of the approved projects</w:t>
      </w:r>
      <w:r w:rsidR="00C54530" w:rsidRPr="00585D3C">
        <w:rPr>
          <w:rFonts w:asciiTheme="majorHAnsi" w:hAnsiTheme="majorHAnsi" w:cs="Times New Roman"/>
          <w:sz w:val="22"/>
          <w:szCs w:val="22"/>
        </w:rPr>
        <w:t xml:space="preserve"> </w:t>
      </w:r>
      <w:r w:rsidR="0004778D" w:rsidRPr="00585D3C">
        <w:rPr>
          <w:rFonts w:asciiTheme="majorHAnsi" w:hAnsiTheme="majorHAnsi" w:cs="Times New Roman"/>
          <w:sz w:val="22"/>
          <w:szCs w:val="22"/>
        </w:rPr>
        <w:t xml:space="preserve">had </w:t>
      </w:r>
      <w:r w:rsidR="00C54530" w:rsidRPr="00585D3C">
        <w:rPr>
          <w:rFonts w:asciiTheme="majorHAnsi" w:hAnsiTheme="majorHAnsi" w:cs="Times New Roman"/>
          <w:sz w:val="22"/>
          <w:szCs w:val="22"/>
        </w:rPr>
        <w:t>c</w:t>
      </w:r>
      <w:r w:rsidR="0004778D" w:rsidRPr="00585D3C">
        <w:rPr>
          <w:rFonts w:asciiTheme="majorHAnsi" w:hAnsiTheme="majorHAnsi" w:cs="Times New Roman"/>
          <w:sz w:val="22"/>
          <w:szCs w:val="22"/>
        </w:rPr>
        <w:t>o</w:t>
      </w:r>
      <w:r w:rsidR="00C54530" w:rsidRPr="00585D3C">
        <w:rPr>
          <w:rFonts w:asciiTheme="majorHAnsi" w:hAnsiTheme="majorHAnsi" w:cs="Times New Roman"/>
          <w:sz w:val="22"/>
          <w:szCs w:val="22"/>
        </w:rPr>
        <w:t>me</w:t>
      </w:r>
      <w:r w:rsidR="002C412F" w:rsidRPr="00585D3C">
        <w:rPr>
          <w:rFonts w:asciiTheme="majorHAnsi" w:hAnsiTheme="majorHAnsi" w:cs="Times New Roman"/>
          <w:sz w:val="22"/>
          <w:szCs w:val="22"/>
        </w:rPr>
        <w:t xml:space="preserve">. We </w:t>
      </w:r>
      <w:r w:rsidR="00D2687F" w:rsidRPr="00585D3C">
        <w:rPr>
          <w:rFonts w:asciiTheme="majorHAnsi" w:hAnsiTheme="majorHAnsi" w:cs="Times New Roman"/>
          <w:sz w:val="22"/>
          <w:szCs w:val="22"/>
        </w:rPr>
        <w:t>decided</w:t>
      </w:r>
      <w:r w:rsidR="002C412F" w:rsidRPr="00585D3C">
        <w:rPr>
          <w:rFonts w:asciiTheme="majorHAnsi" w:hAnsiTheme="majorHAnsi" w:cs="Times New Roman"/>
          <w:sz w:val="22"/>
          <w:szCs w:val="22"/>
        </w:rPr>
        <w:t xml:space="preserve"> that in these countries we</w:t>
      </w:r>
      <w:r w:rsidR="00D2687F" w:rsidRPr="00585D3C">
        <w:rPr>
          <w:rFonts w:asciiTheme="majorHAnsi" w:hAnsiTheme="majorHAnsi" w:cs="Times New Roman"/>
          <w:sz w:val="22"/>
          <w:szCs w:val="22"/>
        </w:rPr>
        <w:t xml:space="preserve"> should try to</w:t>
      </w:r>
      <w:r w:rsidR="002C412F" w:rsidRPr="00585D3C">
        <w:rPr>
          <w:rFonts w:asciiTheme="majorHAnsi" w:hAnsiTheme="majorHAnsi" w:cs="Times New Roman"/>
          <w:sz w:val="22"/>
          <w:szCs w:val="22"/>
        </w:rPr>
        <w:t xml:space="preserve"> demonstrate a new way </w:t>
      </w:r>
      <w:r w:rsidR="0031391E" w:rsidRPr="00585D3C">
        <w:rPr>
          <w:rFonts w:asciiTheme="majorHAnsi" w:hAnsiTheme="majorHAnsi" w:cs="Times New Roman"/>
          <w:sz w:val="22"/>
          <w:szCs w:val="22"/>
        </w:rPr>
        <w:t>of</w:t>
      </w:r>
      <w:r w:rsidR="00D2687F" w:rsidRPr="00585D3C">
        <w:rPr>
          <w:rFonts w:asciiTheme="majorHAnsi" w:hAnsiTheme="majorHAnsi" w:cs="Times New Roman"/>
          <w:sz w:val="22"/>
          <w:szCs w:val="22"/>
        </w:rPr>
        <w:t xml:space="preserve"> advocacy </w:t>
      </w:r>
      <w:r w:rsidR="002C412F" w:rsidRPr="00585D3C">
        <w:rPr>
          <w:rFonts w:asciiTheme="majorHAnsi" w:hAnsiTheme="majorHAnsi" w:cs="Times New Roman"/>
          <w:sz w:val="22"/>
          <w:szCs w:val="22"/>
        </w:rPr>
        <w:t>that we and others can learn from</w:t>
      </w:r>
      <w:r w:rsidR="00D2687F" w:rsidRPr="00585D3C">
        <w:rPr>
          <w:rFonts w:asciiTheme="majorHAnsi" w:hAnsiTheme="majorHAnsi" w:cs="Times New Roman"/>
          <w:sz w:val="22"/>
          <w:szCs w:val="22"/>
        </w:rPr>
        <w:t xml:space="preserve"> and build upon</w:t>
      </w:r>
      <w:r w:rsidR="002C412F" w:rsidRPr="00585D3C">
        <w:rPr>
          <w:rFonts w:asciiTheme="majorHAnsi" w:hAnsiTheme="majorHAnsi" w:cs="Times New Roman"/>
          <w:sz w:val="22"/>
          <w:szCs w:val="22"/>
        </w:rPr>
        <w:t>.</w:t>
      </w:r>
    </w:p>
    <w:p w:rsidR="00F13ED3" w:rsidRPr="00585D3C" w:rsidRDefault="00357807" w:rsidP="00166F95">
      <w:pPr>
        <w:spacing w:after="200"/>
        <w:jc w:val="both"/>
        <w:rPr>
          <w:rFonts w:asciiTheme="majorHAnsi" w:hAnsiTheme="majorHAnsi" w:cs="Times New Roman"/>
          <w:sz w:val="22"/>
          <w:szCs w:val="22"/>
        </w:rPr>
      </w:pPr>
      <w:r w:rsidRPr="00585D3C">
        <w:rPr>
          <w:rFonts w:asciiTheme="majorHAnsi" w:hAnsiTheme="majorHAnsi" w:cs="Times New Roman"/>
          <w:i/>
          <w:sz w:val="22"/>
          <w:szCs w:val="22"/>
        </w:rPr>
        <w:t>We made the w</w:t>
      </w:r>
      <w:r w:rsidR="00F13ED3" w:rsidRPr="00585D3C">
        <w:rPr>
          <w:rFonts w:asciiTheme="majorHAnsi" w:hAnsiTheme="majorHAnsi" w:cs="Times New Roman"/>
          <w:i/>
          <w:sz w:val="22"/>
          <w:szCs w:val="22"/>
        </w:rPr>
        <w:t>rong assumption about Macedonia</w:t>
      </w:r>
      <w:r w:rsidRPr="00585D3C">
        <w:rPr>
          <w:rFonts w:asciiTheme="majorHAnsi" w:hAnsiTheme="majorHAnsi" w:cs="Times New Roman"/>
          <w:i/>
          <w:sz w:val="22"/>
          <w:szCs w:val="22"/>
        </w:rPr>
        <w:t>.</w:t>
      </w:r>
      <w:r w:rsidR="00F13ED3" w:rsidRPr="00585D3C">
        <w:rPr>
          <w:rFonts w:asciiTheme="majorHAnsi" w:hAnsiTheme="majorHAnsi" w:cs="Times New Roman"/>
          <w:sz w:val="22"/>
          <w:szCs w:val="22"/>
        </w:rPr>
        <w:t xml:space="preserve">  In the 2013 call we </w:t>
      </w:r>
      <w:r w:rsidR="00061DDC" w:rsidRPr="00585D3C">
        <w:rPr>
          <w:rFonts w:asciiTheme="majorHAnsi" w:hAnsiTheme="majorHAnsi" w:cs="Times New Roman"/>
          <w:sz w:val="22"/>
          <w:szCs w:val="22"/>
        </w:rPr>
        <w:t>did</w:t>
      </w:r>
      <w:r w:rsidR="00F13ED3" w:rsidRPr="00585D3C">
        <w:rPr>
          <w:rFonts w:asciiTheme="majorHAnsi" w:hAnsiTheme="majorHAnsi" w:cs="Times New Roman"/>
          <w:sz w:val="22"/>
          <w:szCs w:val="22"/>
        </w:rPr>
        <w:t xml:space="preserve"> not select any project</w:t>
      </w:r>
      <w:r w:rsidR="00B54D72" w:rsidRPr="00585D3C">
        <w:rPr>
          <w:rFonts w:asciiTheme="majorHAnsi" w:hAnsiTheme="majorHAnsi" w:cs="Times New Roman"/>
          <w:sz w:val="22"/>
          <w:szCs w:val="22"/>
        </w:rPr>
        <w:t>s</w:t>
      </w:r>
      <w:r w:rsidR="00F13ED3" w:rsidRPr="00585D3C">
        <w:rPr>
          <w:rFonts w:asciiTheme="majorHAnsi" w:hAnsiTheme="majorHAnsi" w:cs="Times New Roman"/>
          <w:sz w:val="22"/>
          <w:szCs w:val="22"/>
        </w:rPr>
        <w:t xml:space="preserve"> from Macedonia and in 2014</w:t>
      </w:r>
      <w:r w:rsidR="00061DDC" w:rsidRPr="00585D3C">
        <w:rPr>
          <w:rFonts w:asciiTheme="majorHAnsi" w:hAnsiTheme="majorHAnsi" w:cs="Times New Roman"/>
          <w:sz w:val="22"/>
          <w:szCs w:val="22"/>
        </w:rPr>
        <w:t xml:space="preserve"> we only sele</w:t>
      </w:r>
      <w:r w:rsidR="001B7D35" w:rsidRPr="00585D3C">
        <w:rPr>
          <w:rFonts w:asciiTheme="majorHAnsi" w:hAnsiTheme="majorHAnsi" w:cs="Times New Roman"/>
          <w:sz w:val="22"/>
          <w:szCs w:val="22"/>
        </w:rPr>
        <w:t>c</w:t>
      </w:r>
      <w:r w:rsidR="00061DDC" w:rsidRPr="00585D3C">
        <w:rPr>
          <w:rFonts w:asciiTheme="majorHAnsi" w:hAnsiTheme="majorHAnsi" w:cs="Times New Roman"/>
          <w:sz w:val="22"/>
          <w:szCs w:val="22"/>
        </w:rPr>
        <w:t>ted</w:t>
      </w:r>
      <w:r w:rsidR="00F13ED3" w:rsidRPr="00585D3C">
        <w:rPr>
          <w:rFonts w:asciiTheme="majorHAnsi" w:hAnsiTheme="majorHAnsi" w:cs="Times New Roman"/>
          <w:sz w:val="22"/>
          <w:szCs w:val="22"/>
        </w:rPr>
        <w:t xml:space="preserve"> one. </w:t>
      </w:r>
      <w:r w:rsidR="0089277D" w:rsidRPr="00585D3C">
        <w:rPr>
          <w:rFonts w:asciiTheme="majorHAnsi" w:hAnsiTheme="majorHAnsi" w:cs="Times New Roman"/>
          <w:sz w:val="22"/>
          <w:szCs w:val="22"/>
        </w:rPr>
        <w:t>We</w:t>
      </w:r>
      <w:r w:rsidR="00F13ED3" w:rsidRPr="00585D3C">
        <w:rPr>
          <w:rFonts w:asciiTheme="majorHAnsi" w:hAnsiTheme="majorHAnsi" w:cs="Times New Roman"/>
          <w:sz w:val="22"/>
          <w:szCs w:val="22"/>
        </w:rPr>
        <w:t xml:space="preserve"> initial</w:t>
      </w:r>
      <w:r w:rsidR="0089277D" w:rsidRPr="00585D3C">
        <w:rPr>
          <w:rFonts w:asciiTheme="majorHAnsi" w:hAnsiTheme="majorHAnsi" w:cs="Times New Roman"/>
          <w:sz w:val="22"/>
          <w:szCs w:val="22"/>
        </w:rPr>
        <w:t>ly</w:t>
      </w:r>
      <w:r w:rsidR="00F13ED3" w:rsidRPr="00585D3C">
        <w:rPr>
          <w:rFonts w:asciiTheme="majorHAnsi" w:hAnsiTheme="majorHAnsi" w:cs="Times New Roman"/>
          <w:sz w:val="22"/>
          <w:szCs w:val="22"/>
        </w:rPr>
        <w:t xml:space="preserve"> assum</w:t>
      </w:r>
      <w:r w:rsidR="0089277D" w:rsidRPr="00585D3C">
        <w:rPr>
          <w:rFonts w:asciiTheme="majorHAnsi" w:hAnsiTheme="majorHAnsi" w:cs="Times New Roman"/>
          <w:sz w:val="22"/>
          <w:szCs w:val="22"/>
        </w:rPr>
        <w:t>ed</w:t>
      </w:r>
      <w:r w:rsidR="0031391E" w:rsidRPr="00585D3C">
        <w:rPr>
          <w:rFonts w:asciiTheme="majorHAnsi" w:hAnsiTheme="majorHAnsi" w:cs="Times New Roman"/>
          <w:sz w:val="22"/>
          <w:szCs w:val="22"/>
        </w:rPr>
        <w:t xml:space="preserve"> that many good project</w:t>
      </w:r>
      <w:r w:rsidR="0089277D" w:rsidRPr="00585D3C">
        <w:rPr>
          <w:rFonts w:asciiTheme="majorHAnsi" w:hAnsiTheme="majorHAnsi" w:cs="Times New Roman"/>
          <w:sz w:val="22"/>
          <w:szCs w:val="22"/>
        </w:rPr>
        <w:t>s</w:t>
      </w:r>
      <w:r w:rsidR="0031391E" w:rsidRPr="00585D3C">
        <w:rPr>
          <w:rFonts w:asciiTheme="majorHAnsi" w:hAnsiTheme="majorHAnsi" w:cs="Times New Roman"/>
          <w:sz w:val="22"/>
          <w:szCs w:val="22"/>
        </w:rPr>
        <w:t xml:space="preserve"> would come from Macedonia</w:t>
      </w:r>
      <w:r w:rsidR="00F13ED3" w:rsidRPr="00585D3C">
        <w:rPr>
          <w:rFonts w:asciiTheme="majorHAnsi" w:hAnsiTheme="majorHAnsi" w:cs="Times New Roman"/>
          <w:sz w:val="22"/>
          <w:szCs w:val="22"/>
        </w:rPr>
        <w:t xml:space="preserve"> </w:t>
      </w:r>
      <w:r w:rsidR="0089277D" w:rsidRPr="00585D3C">
        <w:rPr>
          <w:rFonts w:asciiTheme="majorHAnsi" w:hAnsiTheme="majorHAnsi" w:cs="Times New Roman"/>
          <w:sz w:val="22"/>
          <w:szCs w:val="22"/>
        </w:rPr>
        <w:t xml:space="preserve">because </w:t>
      </w:r>
      <w:r w:rsidR="00F13ED3" w:rsidRPr="00585D3C">
        <w:rPr>
          <w:rFonts w:asciiTheme="majorHAnsi" w:hAnsiTheme="majorHAnsi" w:cs="Times New Roman"/>
          <w:sz w:val="22"/>
          <w:szCs w:val="22"/>
        </w:rPr>
        <w:t xml:space="preserve">the </w:t>
      </w:r>
      <w:r w:rsidR="0089277D" w:rsidRPr="00585D3C">
        <w:rPr>
          <w:rFonts w:asciiTheme="majorHAnsi" w:hAnsiTheme="majorHAnsi" w:cs="Times New Roman"/>
          <w:sz w:val="22"/>
          <w:szCs w:val="22"/>
        </w:rPr>
        <w:t xml:space="preserve">country has a </w:t>
      </w:r>
      <w:r w:rsidR="00F13ED3" w:rsidRPr="00585D3C">
        <w:rPr>
          <w:rFonts w:asciiTheme="majorHAnsi" w:hAnsiTheme="majorHAnsi" w:cs="Times New Roman"/>
          <w:sz w:val="22"/>
          <w:szCs w:val="22"/>
        </w:rPr>
        <w:t xml:space="preserve">higher number of active </w:t>
      </w:r>
      <w:r w:rsidR="00E46391" w:rsidRPr="00585D3C">
        <w:rPr>
          <w:rFonts w:asciiTheme="majorHAnsi" w:hAnsiTheme="majorHAnsi" w:cs="Times New Roman"/>
          <w:sz w:val="22"/>
          <w:szCs w:val="22"/>
        </w:rPr>
        <w:t>Roma</w:t>
      </w:r>
      <w:r w:rsidR="00F13ED3" w:rsidRPr="00585D3C">
        <w:rPr>
          <w:rFonts w:asciiTheme="majorHAnsi" w:hAnsiTheme="majorHAnsi" w:cs="Times New Roman"/>
          <w:sz w:val="22"/>
          <w:szCs w:val="22"/>
        </w:rPr>
        <w:t xml:space="preserve"> organizations th</w:t>
      </w:r>
      <w:r w:rsidR="00235A89" w:rsidRPr="00585D3C">
        <w:rPr>
          <w:rFonts w:asciiTheme="majorHAnsi" w:hAnsiTheme="majorHAnsi" w:cs="Times New Roman"/>
          <w:sz w:val="22"/>
          <w:szCs w:val="22"/>
        </w:rPr>
        <w:t>a</w:t>
      </w:r>
      <w:r w:rsidR="00F13ED3" w:rsidRPr="00585D3C">
        <w:rPr>
          <w:rFonts w:asciiTheme="majorHAnsi" w:hAnsiTheme="majorHAnsi" w:cs="Times New Roman"/>
          <w:sz w:val="22"/>
          <w:szCs w:val="22"/>
        </w:rPr>
        <w:t>n other non-EU countries</w:t>
      </w:r>
      <w:r w:rsidR="0089277D" w:rsidRPr="00585D3C">
        <w:rPr>
          <w:rFonts w:asciiTheme="majorHAnsi" w:hAnsiTheme="majorHAnsi" w:cs="Times New Roman"/>
          <w:sz w:val="22"/>
          <w:szCs w:val="22"/>
        </w:rPr>
        <w:t xml:space="preserve"> as well as the</w:t>
      </w:r>
      <w:r w:rsidR="00F13ED3" w:rsidRPr="00585D3C">
        <w:rPr>
          <w:rFonts w:asciiTheme="majorHAnsi" w:hAnsiTheme="majorHAnsi" w:cs="Times New Roman"/>
          <w:sz w:val="22"/>
          <w:szCs w:val="22"/>
        </w:rPr>
        <w:t xml:space="preserve"> highest number of </w:t>
      </w:r>
      <w:r w:rsidR="00E46391" w:rsidRPr="00585D3C">
        <w:rPr>
          <w:rFonts w:asciiTheme="majorHAnsi" w:hAnsiTheme="majorHAnsi" w:cs="Times New Roman"/>
          <w:sz w:val="22"/>
          <w:szCs w:val="22"/>
        </w:rPr>
        <w:t xml:space="preserve">politically active </w:t>
      </w:r>
      <w:r w:rsidR="0089277D" w:rsidRPr="00585D3C">
        <w:rPr>
          <w:rFonts w:asciiTheme="majorHAnsi" w:hAnsiTheme="majorHAnsi" w:cs="Times New Roman"/>
          <w:sz w:val="22"/>
          <w:szCs w:val="22"/>
        </w:rPr>
        <w:t xml:space="preserve">Roma </w:t>
      </w:r>
      <w:r w:rsidR="00F13ED3" w:rsidRPr="00585D3C">
        <w:rPr>
          <w:rFonts w:asciiTheme="majorHAnsi" w:hAnsiTheme="majorHAnsi" w:cs="Times New Roman"/>
          <w:sz w:val="22"/>
          <w:szCs w:val="22"/>
        </w:rPr>
        <w:t xml:space="preserve">students and graduates </w:t>
      </w:r>
      <w:r w:rsidR="0089277D" w:rsidRPr="00585D3C">
        <w:rPr>
          <w:rFonts w:asciiTheme="majorHAnsi" w:hAnsiTheme="majorHAnsi" w:cs="Times New Roman"/>
          <w:sz w:val="22"/>
          <w:szCs w:val="22"/>
        </w:rPr>
        <w:t>who</w:t>
      </w:r>
      <w:r w:rsidR="00F13ED3" w:rsidRPr="00585D3C">
        <w:rPr>
          <w:rFonts w:asciiTheme="majorHAnsi" w:hAnsiTheme="majorHAnsi" w:cs="Times New Roman"/>
          <w:sz w:val="22"/>
          <w:szCs w:val="22"/>
        </w:rPr>
        <w:t xml:space="preserve"> </w:t>
      </w:r>
      <w:r w:rsidR="0089277D" w:rsidRPr="00585D3C">
        <w:rPr>
          <w:rFonts w:asciiTheme="majorHAnsi" w:hAnsiTheme="majorHAnsi" w:cs="Times New Roman"/>
          <w:sz w:val="22"/>
          <w:szCs w:val="22"/>
        </w:rPr>
        <w:t xml:space="preserve">work </w:t>
      </w:r>
      <w:r w:rsidR="00F13ED3" w:rsidRPr="00585D3C">
        <w:rPr>
          <w:rFonts w:asciiTheme="majorHAnsi" w:hAnsiTheme="majorHAnsi" w:cs="Times New Roman"/>
          <w:sz w:val="22"/>
          <w:szCs w:val="22"/>
        </w:rPr>
        <w:t xml:space="preserve">in Roma organizations, political parties or public administration. </w:t>
      </w:r>
      <w:r w:rsidR="00E46391" w:rsidRPr="00585D3C">
        <w:rPr>
          <w:rFonts w:asciiTheme="majorHAnsi" w:hAnsiTheme="majorHAnsi" w:cs="Times New Roman"/>
          <w:sz w:val="22"/>
          <w:szCs w:val="22"/>
        </w:rPr>
        <w:t>W</w:t>
      </w:r>
      <w:r w:rsidR="00F13ED3" w:rsidRPr="00585D3C">
        <w:rPr>
          <w:rFonts w:asciiTheme="majorHAnsi" w:hAnsiTheme="majorHAnsi" w:cs="Times New Roman"/>
          <w:sz w:val="22"/>
          <w:szCs w:val="22"/>
        </w:rPr>
        <w:t xml:space="preserve">e discovered that </w:t>
      </w:r>
      <w:r w:rsidR="00E46391" w:rsidRPr="00585D3C">
        <w:rPr>
          <w:rFonts w:asciiTheme="majorHAnsi" w:hAnsiTheme="majorHAnsi" w:cs="Times New Roman"/>
          <w:sz w:val="22"/>
          <w:szCs w:val="22"/>
        </w:rPr>
        <w:t xml:space="preserve">Roma students and graduates </w:t>
      </w:r>
      <w:r w:rsidR="0089277D" w:rsidRPr="00585D3C">
        <w:rPr>
          <w:rFonts w:asciiTheme="majorHAnsi" w:hAnsiTheme="majorHAnsi" w:cs="Times New Roman"/>
          <w:sz w:val="22"/>
          <w:szCs w:val="22"/>
        </w:rPr>
        <w:t xml:space="preserve">who </w:t>
      </w:r>
      <w:r w:rsidR="00F13ED3" w:rsidRPr="00585D3C">
        <w:rPr>
          <w:rFonts w:asciiTheme="majorHAnsi" w:hAnsiTheme="majorHAnsi" w:cs="Times New Roman"/>
          <w:sz w:val="22"/>
          <w:szCs w:val="22"/>
        </w:rPr>
        <w:t>get job</w:t>
      </w:r>
      <w:r w:rsidR="0089277D" w:rsidRPr="00585D3C">
        <w:rPr>
          <w:rFonts w:asciiTheme="majorHAnsi" w:hAnsiTheme="majorHAnsi" w:cs="Times New Roman"/>
          <w:sz w:val="22"/>
          <w:szCs w:val="22"/>
        </w:rPr>
        <w:t>s</w:t>
      </w:r>
      <w:r w:rsidR="00F13ED3" w:rsidRPr="00585D3C">
        <w:rPr>
          <w:rFonts w:asciiTheme="majorHAnsi" w:hAnsiTheme="majorHAnsi" w:cs="Times New Roman"/>
          <w:sz w:val="22"/>
          <w:szCs w:val="22"/>
        </w:rPr>
        <w:t xml:space="preserve"> in public administration do not actually work</w:t>
      </w:r>
      <w:r w:rsidR="00EA145E" w:rsidRPr="00585D3C">
        <w:rPr>
          <w:rFonts w:asciiTheme="majorHAnsi" w:hAnsiTheme="majorHAnsi" w:cs="Times New Roman"/>
          <w:sz w:val="22"/>
          <w:szCs w:val="22"/>
        </w:rPr>
        <w:t xml:space="preserve">, even though they </w:t>
      </w:r>
      <w:r w:rsidR="0089277D" w:rsidRPr="00585D3C">
        <w:rPr>
          <w:rFonts w:asciiTheme="majorHAnsi" w:hAnsiTheme="majorHAnsi" w:cs="Times New Roman"/>
          <w:sz w:val="22"/>
          <w:szCs w:val="22"/>
        </w:rPr>
        <w:t>do</w:t>
      </w:r>
      <w:r w:rsidR="00F13ED3" w:rsidRPr="00585D3C">
        <w:rPr>
          <w:rFonts w:asciiTheme="majorHAnsi" w:hAnsiTheme="majorHAnsi" w:cs="Times New Roman"/>
          <w:sz w:val="22"/>
          <w:szCs w:val="22"/>
        </w:rPr>
        <w:t xml:space="preserve"> receive salar</w:t>
      </w:r>
      <w:r w:rsidR="0089277D" w:rsidRPr="00585D3C">
        <w:rPr>
          <w:rFonts w:asciiTheme="majorHAnsi" w:hAnsiTheme="majorHAnsi" w:cs="Times New Roman"/>
          <w:sz w:val="22"/>
          <w:szCs w:val="22"/>
        </w:rPr>
        <w:t>ies</w:t>
      </w:r>
      <w:r w:rsidR="00CD691B" w:rsidRPr="00585D3C">
        <w:rPr>
          <w:rFonts w:asciiTheme="majorHAnsi" w:hAnsiTheme="majorHAnsi" w:cs="Times New Roman"/>
          <w:sz w:val="22"/>
          <w:szCs w:val="22"/>
        </w:rPr>
        <w:t>—a</w:t>
      </w:r>
      <w:r w:rsidR="00EA145E" w:rsidRPr="00585D3C">
        <w:rPr>
          <w:rFonts w:asciiTheme="majorHAnsi" w:hAnsiTheme="majorHAnsi" w:cs="Times New Roman"/>
          <w:sz w:val="22"/>
          <w:szCs w:val="22"/>
        </w:rPr>
        <w:t xml:space="preserve"> situation </w:t>
      </w:r>
      <w:r w:rsidR="00CD691B" w:rsidRPr="00585D3C">
        <w:rPr>
          <w:rFonts w:asciiTheme="majorHAnsi" w:hAnsiTheme="majorHAnsi" w:cs="Times New Roman"/>
          <w:sz w:val="22"/>
          <w:szCs w:val="22"/>
        </w:rPr>
        <w:t xml:space="preserve">that </w:t>
      </w:r>
      <w:r w:rsidR="00EA145E" w:rsidRPr="00585D3C">
        <w:rPr>
          <w:rFonts w:asciiTheme="majorHAnsi" w:hAnsiTheme="majorHAnsi" w:cs="Times New Roman"/>
          <w:sz w:val="22"/>
          <w:szCs w:val="22"/>
        </w:rPr>
        <w:t>allows</w:t>
      </w:r>
      <w:r w:rsidR="0089277D" w:rsidRPr="00585D3C">
        <w:rPr>
          <w:rFonts w:asciiTheme="majorHAnsi" w:hAnsiTheme="majorHAnsi" w:cs="Times New Roman"/>
          <w:sz w:val="22"/>
          <w:szCs w:val="22"/>
        </w:rPr>
        <w:t xml:space="preserve"> </w:t>
      </w:r>
      <w:r w:rsidR="00F13ED3" w:rsidRPr="00585D3C">
        <w:rPr>
          <w:rFonts w:asciiTheme="majorHAnsi" w:hAnsiTheme="majorHAnsi" w:cs="Times New Roman"/>
          <w:sz w:val="22"/>
          <w:szCs w:val="22"/>
        </w:rPr>
        <w:t xml:space="preserve">the government </w:t>
      </w:r>
      <w:r w:rsidR="00EA145E" w:rsidRPr="00585D3C">
        <w:rPr>
          <w:rFonts w:asciiTheme="majorHAnsi" w:hAnsiTheme="majorHAnsi" w:cs="Times New Roman"/>
          <w:sz w:val="22"/>
          <w:szCs w:val="22"/>
        </w:rPr>
        <w:t>to</w:t>
      </w:r>
      <w:r w:rsidR="00F13ED3" w:rsidRPr="00585D3C">
        <w:rPr>
          <w:rFonts w:asciiTheme="majorHAnsi" w:hAnsiTheme="majorHAnsi" w:cs="Times New Roman"/>
          <w:sz w:val="22"/>
          <w:szCs w:val="22"/>
        </w:rPr>
        <w:t xml:space="preserve"> show th</w:t>
      </w:r>
      <w:r w:rsidR="00EA145E" w:rsidRPr="00585D3C">
        <w:rPr>
          <w:rFonts w:asciiTheme="majorHAnsi" w:hAnsiTheme="majorHAnsi" w:cs="Times New Roman"/>
          <w:sz w:val="22"/>
          <w:szCs w:val="22"/>
        </w:rPr>
        <w:t xml:space="preserve">at it has met </w:t>
      </w:r>
      <w:r w:rsidR="003F79B8" w:rsidRPr="00585D3C">
        <w:rPr>
          <w:rFonts w:asciiTheme="majorHAnsi" w:hAnsiTheme="majorHAnsi" w:cs="Times New Roman"/>
          <w:sz w:val="22"/>
          <w:szCs w:val="22"/>
        </w:rPr>
        <w:t>the</w:t>
      </w:r>
      <w:r w:rsidR="00F13ED3" w:rsidRPr="00585D3C">
        <w:rPr>
          <w:rFonts w:asciiTheme="majorHAnsi" w:hAnsiTheme="majorHAnsi" w:cs="Times New Roman"/>
          <w:sz w:val="22"/>
          <w:szCs w:val="22"/>
        </w:rPr>
        <w:t xml:space="preserve"> representation quota</w:t>
      </w:r>
      <w:r w:rsidR="00EA145E" w:rsidRPr="00585D3C">
        <w:rPr>
          <w:rFonts w:asciiTheme="majorHAnsi" w:hAnsiTheme="majorHAnsi" w:cs="Times New Roman"/>
          <w:sz w:val="22"/>
          <w:szCs w:val="22"/>
        </w:rPr>
        <w:t>.</w:t>
      </w:r>
      <w:r w:rsidR="00E46391" w:rsidRPr="00585D3C">
        <w:rPr>
          <w:rStyle w:val="FootnoteReference"/>
          <w:rFonts w:asciiTheme="majorHAnsi" w:hAnsiTheme="majorHAnsi" w:cs="Times New Roman"/>
          <w:sz w:val="22"/>
          <w:szCs w:val="22"/>
        </w:rPr>
        <w:footnoteReference w:id="8"/>
      </w:r>
      <w:r w:rsidR="00F13ED3" w:rsidRPr="00585D3C">
        <w:rPr>
          <w:rFonts w:asciiTheme="majorHAnsi" w:hAnsiTheme="majorHAnsi" w:cs="Times New Roman"/>
          <w:sz w:val="22"/>
          <w:szCs w:val="22"/>
        </w:rPr>
        <w:t xml:space="preserve"> </w:t>
      </w:r>
      <w:r w:rsidR="003F79B8" w:rsidRPr="00585D3C">
        <w:rPr>
          <w:rFonts w:asciiTheme="majorHAnsi" w:hAnsiTheme="majorHAnsi" w:cs="Times New Roman"/>
          <w:sz w:val="22"/>
          <w:szCs w:val="22"/>
        </w:rPr>
        <w:t>At the same time, these people</w:t>
      </w:r>
      <w:r w:rsidR="00F13ED3" w:rsidRPr="00585D3C">
        <w:rPr>
          <w:rFonts w:asciiTheme="majorHAnsi" w:hAnsiTheme="majorHAnsi" w:cs="Times New Roman"/>
          <w:sz w:val="22"/>
          <w:szCs w:val="22"/>
        </w:rPr>
        <w:t xml:space="preserve"> work in Roma </w:t>
      </w:r>
      <w:r w:rsidR="00B77920" w:rsidRPr="00585D3C">
        <w:rPr>
          <w:rFonts w:asciiTheme="majorHAnsi" w:hAnsiTheme="majorHAnsi" w:cs="Times New Roman"/>
          <w:sz w:val="22"/>
          <w:szCs w:val="22"/>
        </w:rPr>
        <w:t>organizations</w:t>
      </w:r>
      <w:r w:rsidR="00F13ED3" w:rsidRPr="00585D3C">
        <w:rPr>
          <w:rFonts w:asciiTheme="majorHAnsi" w:hAnsiTheme="majorHAnsi" w:cs="Times New Roman"/>
          <w:sz w:val="22"/>
          <w:szCs w:val="22"/>
        </w:rPr>
        <w:t xml:space="preserve"> or in political parties </w:t>
      </w:r>
      <w:r w:rsidR="00EA145E" w:rsidRPr="00585D3C">
        <w:rPr>
          <w:rFonts w:asciiTheme="majorHAnsi" w:hAnsiTheme="majorHAnsi" w:cs="Times New Roman"/>
          <w:sz w:val="22"/>
          <w:szCs w:val="22"/>
        </w:rPr>
        <w:t xml:space="preserve">that </w:t>
      </w:r>
      <w:r w:rsidR="003F79B8" w:rsidRPr="00585D3C">
        <w:rPr>
          <w:rFonts w:asciiTheme="majorHAnsi" w:hAnsiTheme="majorHAnsi" w:cs="Times New Roman"/>
          <w:sz w:val="22"/>
          <w:szCs w:val="22"/>
        </w:rPr>
        <w:t>must</w:t>
      </w:r>
      <w:r w:rsidR="00F13ED3" w:rsidRPr="00585D3C">
        <w:rPr>
          <w:rFonts w:asciiTheme="majorHAnsi" w:hAnsiTheme="majorHAnsi" w:cs="Times New Roman"/>
          <w:sz w:val="22"/>
          <w:szCs w:val="22"/>
        </w:rPr>
        <w:t xml:space="preserve"> cooper</w:t>
      </w:r>
      <w:r w:rsidR="00EA145E" w:rsidRPr="00585D3C">
        <w:rPr>
          <w:rFonts w:asciiTheme="majorHAnsi" w:hAnsiTheme="majorHAnsi" w:cs="Times New Roman"/>
          <w:sz w:val="22"/>
          <w:szCs w:val="22"/>
        </w:rPr>
        <w:t>ate</w:t>
      </w:r>
      <w:r w:rsidR="00F13ED3" w:rsidRPr="00585D3C">
        <w:rPr>
          <w:rFonts w:asciiTheme="majorHAnsi" w:hAnsiTheme="majorHAnsi" w:cs="Times New Roman"/>
          <w:sz w:val="22"/>
          <w:szCs w:val="22"/>
        </w:rPr>
        <w:t xml:space="preserve"> with the ruling party</w:t>
      </w:r>
      <w:r w:rsidR="000D11AB" w:rsidRPr="00585D3C">
        <w:rPr>
          <w:rFonts w:asciiTheme="majorHAnsi" w:hAnsiTheme="majorHAnsi" w:cs="Times New Roman"/>
          <w:sz w:val="22"/>
          <w:szCs w:val="22"/>
        </w:rPr>
        <w:t xml:space="preserve"> </w:t>
      </w:r>
      <w:r w:rsidR="00EA145E" w:rsidRPr="00585D3C">
        <w:rPr>
          <w:rFonts w:asciiTheme="majorHAnsi" w:hAnsiTheme="majorHAnsi" w:cs="Times New Roman"/>
          <w:sz w:val="22"/>
          <w:szCs w:val="22"/>
        </w:rPr>
        <w:t xml:space="preserve">in order to receive </w:t>
      </w:r>
      <w:r w:rsidR="00F13ED3" w:rsidRPr="00585D3C">
        <w:rPr>
          <w:rFonts w:asciiTheme="majorHAnsi" w:hAnsiTheme="majorHAnsi" w:cs="Times New Roman"/>
          <w:sz w:val="22"/>
          <w:szCs w:val="22"/>
        </w:rPr>
        <w:t xml:space="preserve">either EU funds or </w:t>
      </w:r>
      <w:r w:rsidR="00EA145E" w:rsidRPr="00585D3C">
        <w:rPr>
          <w:rFonts w:asciiTheme="majorHAnsi" w:hAnsiTheme="majorHAnsi" w:cs="Times New Roman"/>
          <w:sz w:val="22"/>
          <w:szCs w:val="22"/>
        </w:rPr>
        <w:t xml:space="preserve">a </w:t>
      </w:r>
      <w:r w:rsidR="00F13ED3" w:rsidRPr="00585D3C">
        <w:rPr>
          <w:rFonts w:asciiTheme="majorHAnsi" w:hAnsiTheme="majorHAnsi" w:cs="Times New Roman"/>
          <w:sz w:val="22"/>
          <w:szCs w:val="22"/>
        </w:rPr>
        <w:t xml:space="preserve">share </w:t>
      </w:r>
      <w:r w:rsidR="00EA145E" w:rsidRPr="00585D3C">
        <w:rPr>
          <w:rFonts w:asciiTheme="majorHAnsi" w:hAnsiTheme="majorHAnsi" w:cs="Times New Roman"/>
          <w:sz w:val="22"/>
          <w:szCs w:val="22"/>
        </w:rPr>
        <w:t xml:space="preserve">of </w:t>
      </w:r>
      <w:r w:rsidR="00F13ED3" w:rsidRPr="00585D3C">
        <w:rPr>
          <w:rFonts w:asciiTheme="majorHAnsi" w:hAnsiTheme="majorHAnsi" w:cs="Times New Roman"/>
          <w:sz w:val="22"/>
          <w:szCs w:val="22"/>
        </w:rPr>
        <w:t>the government</w:t>
      </w:r>
      <w:r w:rsidR="000D11AB" w:rsidRPr="00585D3C">
        <w:rPr>
          <w:rFonts w:asciiTheme="majorHAnsi" w:hAnsiTheme="majorHAnsi" w:cs="Times New Roman"/>
          <w:sz w:val="22"/>
          <w:szCs w:val="22"/>
        </w:rPr>
        <w:t xml:space="preserve"> jobs</w:t>
      </w:r>
      <w:r w:rsidR="00F13ED3" w:rsidRPr="00585D3C">
        <w:rPr>
          <w:rFonts w:asciiTheme="majorHAnsi" w:hAnsiTheme="majorHAnsi" w:cs="Times New Roman"/>
          <w:sz w:val="22"/>
          <w:szCs w:val="22"/>
        </w:rPr>
        <w:t>.</w:t>
      </w:r>
      <w:r w:rsidR="00B77920" w:rsidRPr="00585D3C">
        <w:rPr>
          <w:rFonts w:asciiTheme="majorHAnsi" w:hAnsiTheme="majorHAnsi" w:cs="Times New Roman"/>
          <w:sz w:val="22"/>
          <w:szCs w:val="22"/>
        </w:rPr>
        <w:t xml:space="preserve"> Roma organizations</w:t>
      </w:r>
      <w:r w:rsidR="00EA145E" w:rsidRPr="00585D3C">
        <w:rPr>
          <w:rFonts w:asciiTheme="majorHAnsi" w:hAnsiTheme="majorHAnsi" w:cs="Times New Roman"/>
          <w:sz w:val="22"/>
          <w:szCs w:val="22"/>
        </w:rPr>
        <w:t>, therefore,</w:t>
      </w:r>
      <w:r w:rsidR="00B77920" w:rsidRPr="00585D3C">
        <w:rPr>
          <w:rFonts w:asciiTheme="majorHAnsi" w:hAnsiTheme="majorHAnsi" w:cs="Times New Roman"/>
          <w:sz w:val="22"/>
          <w:szCs w:val="22"/>
        </w:rPr>
        <w:t xml:space="preserve"> cannot take critical stance</w:t>
      </w:r>
      <w:r w:rsidR="0031391E" w:rsidRPr="00585D3C">
        <w:rPr>
          <w:rFonts w:asciiTheme="majorHAnsi" w:hAnsiTheme="majorHAnsi" w:cs="Times New Roman"/>
          <w:sz w:val="22"/>
          <w:szCs w:val="22"/>
        </w:rPr>
        <w:t>s</w:t>
      </w:r>
      <w:r w:rsidR="003F79B8" w:rsidRPr="00585D3C">
        <w:rPr>
          <w:rFonts w:asciiTheme="majorHAnsi" w:hAnsiTheme="majorHAnsi" w:cs="Times New Roman"/>
          <w:sz w:val="22"/>
          <w:szCs w:val="22"/>
        </w:rPr>
        <w:t xml:space="preserve"> against the government</w:t>
      </w:r>
      <w:r w:rsidR="00B77920" w:rsidRPr="00585D3C">
        <w:rPr>
          <w:rFonts w:asciiTheme="majorHAnsi" w:hAnsiTheme="majorHAnsi" w:cs="Times New Roman"/>
          <w:sz w:val="22"/>
          <w:szCs w:val="22"/>
        </w:rPr>
        <w:t>.</w:t>
      </w:r>
    </w:p>
    <w:p w:rsidR="00E91337" w:rsidRPr="00585D3C" w:rsidRDefault="00EB0B69" w:rsidP="00166F95">
      <w:pPr>
        <w:pStyle w:val="PlainText"/>
        <w:jc w:val="both"/>
        <w:rPr>
          <w:rFonts w:asciiTheme="majorHAnsi" w:eastAsiaTheme="minorEastAsia" w:hAnsiTheme="majorHAnsi" w:cs="Times New Roman"/>
          <w:szCs w:val="22"/>
        </w:rPr>
      </w:pPr>
      <w:r w:rsidRPr="00585D3C">
        <w:rPr>
          <w:rFonts w:asciiTheme="majorHAnsi" w:eastAsiaTheme="minorEastAsia" w:hAnsiTheme="majorHAnsi" w:cs="Times New Roman"/>
          <w:i/>
          <w:szCs w:val="22"/>
        </w:rPr>
        <w:t xml:space="preserve">We </w:t>
      </w:r>
      <w:r w:rsidR="004324DE" w:rsidRPr="00585D3C">
        <w:rPr>
          <w:rFonts w:asciiTheme="majorHAnsi" w:eastAsiaTheme="minorEastAsia" w:hAnsiTheme="majorHAnsi" w:cs="Times New Roman"/>
          <w:i/>
          <w:szCs w:val="22"/>
        </w:rPr>
        <w:t>did</w:t>
      </w:r>
      <w:r w:rsidR="002B66E1" w:rsidRPr="00585D3C">
        <w:rPr>
          <w:rFonts w:asciiTheme="majorHAnsi" w:eastAsiaTheme="minorEastAsia" w:hAnsiTheme="majorHAnsi" w:cs="Times New Roman"/>
          <w:i/>
          <w:szCs w:val="22"/>
        </w:rPr>
        <w:t xml:space="preserve"> not consistent</w:t>
      </w:r>
      <w:r w:rsidR="004324DE" w:rsidRPr="00585D3C">
        <w:rPr>
          <w:rFonts w:asciiTheme="majorHAnsi" w:eastAsiaTheme="minorEastAsia" w:hAnsiTheme="majorHAnsi" w:cs="Times New Roman"/>
          <w:i/>
          <w:szCs w:val="22"/>
        </w:rPr>
        <w:t>ly</w:t>
      </w:r>
      <w:r w:rsidR="00ED6FAD" w:rsidRPr="00585D3C">
        <w:rPr>
          <w:rFonts w:asciiTheme="majorHAnsi" w:eastAsiaTheme="minorEastAsia" w:hAnsiTheme="majorHAnsi" w:cs="Times New Roman"/>
          <w:i/>
          <w:szCs w:val="22"/>
        </w:rPr>
        <w:t xml:space="preserve"> </w:t>
      </w:r>
      <w:r w:rsidRPr="00585D3C">
        <w:rPr>
          <w:rFonts w:asciiTheme="majorHAnsi" w:eastAsiaTheme="minorEastAsia" w:hAnsiTheme="majorHAnsi" w:cs="Times New Roman"/>
          <w:i/>
          <w:szCs w:val="22"/>
        </w:rPr>
        <w:t xml:space="preserve">pay </w:t>
      </w:r>
      <w:r w:rsidR="00ED6FAD" w:rsidRPr="00585D3C">
        <w:rPr>
          <w:rFonts w:asciiTheme="majorHAnsi" w:eastAsiaTheme="minorEastAsia" w:hAnsiTheme="majorHAnsi" w:cs="Times New Roman"/>
          <w:i/>
          <w:szCs w:val="22"/>
        </w:rPr>
        <w:t>enough attention to the strength of the organizations</w:t>
      </w:r>
      <w:r w:rsidR="00357807" w:rsidRPr="00585D3C">
        <w:rPr>
          <w:rFonts w:asciiTheme="majorHAnsi" w:eastAsiaTheme="minorEastAsia" w:hAnsiTheme="majorHAnsi" w:cs="Times New Roman"/>
          <w:i/>
          <w:szCs w:val="22"/>
        </w:rPr>
        <w:t>.</w:t>
      </w:r>
      <w:r w:rsidR="00ED6FAD" w:rsidRPr="00585D3C">
        <w:rPr>
          <w:rFonts w:asciiTheme="majorHAnsi" w:eastAsiaTheme="minorEastAsia" w:hAnsiTheme="majorHAnsi" w:cs="Times New Roman"/>
          <w:szCs w:val="22"/>
        </w:rPr>
        <w:t xml:space="preserve">  We did try to assess if </w:t>
      </w:r>
      <w:r w:rsidR="004E55AE" w:rsidRPr="00585D3C">
        <w:rPr>
          <w:rFonts w:asciiTheme="majorHAnsi" w:eastAsiaTheme="minorEastAsia" w:hAnsiTheme="majorHAnsi" w:cs="Times New Roman"/>
          <w:szCs w:val="22"/>
        </w:rPr>
        <w:t>applicants</w:t>
      </w:r>
      <w:r w:rsidR="00ED6FAD" w:rsidRPr="00585D3C">
        <w:rPr>
          <w:rFonts w:asciiTheme="majorHAnsi" w:eastAsiaTheme="minorEastAsia" w:hAnsiTheme="majorHAnsi" w:cs="Times New Roman"/>
          <w:szCs w:val="22"/>
        </w:rPr>
        <w:t xml:space="preserve"> ha</w:t>
      </w:r>
      <w:r w:rsidR="004324DE" w:rsidRPr="00585D3C">
        <w:rPr>
          <w:rFonts w:asciiTheme="majorHAnsi" w:eastAsiaTheme="minorEastAsia" w:hAnsiTheme="majorHAnsi" w:cs="Times New Roman"/>
          <w:szCs w:val="22"/>
        </w:rPr>
        <w:t>d the</w:t>
      </w:r>
      <w:r w:rsidR="00ED6FAD" w:rsidRPr="00585D3C">
        <w:rPr>
          <w:rFonts w:asciiTheme="majorHAnsi" w:eastAsiaTheme="minorEastAsia" w:hAnsiTheme="majorHAnsi" w:cs="Times New Roman"/>
          <w:szCs w:val="22"/>
        </w:rPr>
        <w:t xml:space="preserve"> capacity to implement </w:t>
      </w:r>
      <w:r w:rsidR="004324DE" w:rsidRPr="00585D3C">
        <w:rPr>
          <w:rFonts w:asciiTheme="majorHAnsi" w:eastAsiaTheme="minorEastAsia" w:hAnsiTheme="majorHAnsi" w:cs="Times New Roman"/>
          <w:szCs w:val="22"/>
        </w:rPr>
        <w:t xml:space="preserve">a </w:t>
      </w:r>
      <w:r w:rsidR="00DB669D" w:rsidRPr="00585D3C">
        <w:rPr>
          <w:rFonts w:asciiTheme="majorHAnsi" w:eastAsiaTheme="minorEastAsia" w:hAnsiTheme="majorHAnsi" w:cs="Times New Roman"/>
          <w:szCs w:val="22"/>
        </w:rPr>
        <w:t>project, but not</w:t>
      </w:r>
      <w:r w:rsidR="00ED6FAD" w:rsidRPr="00585D3C">
        <w:rPr>
          <w:rFonts w:asciiTheme="majorHAnsi" w:eastAsiaTheme="minorEastAsia" w:hAnsiTheme="majorHAnsi" w:cs="Times New Roman"/>
          <w:szCs w:val="22"/>
        </w:rPr>
        <w:t xml:space="preserve"> whether they </w:t>
      </w:r>
      <w:r w:rsidR="00B54D72" w:rsidRPr="00585D3C">
        <w:rPr>
          <w:rFonts w:asciiTheme="majorHAnsi" w:eastAsiaTheme="minorEastAsia" w:hAnsiTheme="majorHAnsi" w:cs="Times New Roman"/>
          <w:szCs w:val="22"/>
        </w:rPr>
        <w:t>were</w:t>
      </w:r>
      <w:r w:rsidR="00ED6FAD" w:rsidRPr="00585D3C">
        <w:rPr>
          <w:rFonts w:asciiTheme="majorHAnsi" w:eastAsiaTheme="minorEastAsia" w:hAnsiTheme="majorHAnsi" w:cs="Times New Roman"/>
          <w:szCs w:val="22"/>
        </w:rPr>
        <w:t xml:space="preserve"> </w:t>
      </w:r>
      <w:r w:rsidR="003741BE" w:rsidRPr="00585D3C">
        <w:rPr>
          <w:rFonts w:asciiTheme="majorHAnsi" w:eastAsiaTheme="minorEastAsia" w:hAnsiTheme="majorHAnsi" w:cs="Times New Roman"/>
          <w:szCs w:val="22"/>
        </w:rPr>
        <w:t xml:space="preserve">healthy </w:t>
      </w:r>
      <w:r w:rsidR="00B54D72" w:rsidRPr="00585D3C">
        <w:rPr>
          <w:rFonts w:asciiTheme="majorHAnsi" w:eastAsiaTheme="minorEastAsia" w:hAnsiTheme="majorHAnsi" w:cs="Times New Roman"/>
          <w:szCs w:val="22"/>
        </w:rPr>
        <w:t>in general</w:t>
      </w:r>
      <w:r w:rsidR="00ED6FAD" w:rsidRPr="00585D3C">
        <w:rPr>
          <w:rFonts w:asciiTheme="majorHAnsi" w:eastAsiaTheme="minorEastAsia" w:hAnsiTheme="majorHAnsi" w:cs="Times New Roman"/>
          <w:szCs w:val="22"/>
        </w:rPr>
        <w:t xml:space="preserve">. This led us to </w:t>
      </w:r>
      <w:r w:rsidR="00890D40" w:rsidRPr="00585D3C">
        <w:rPr>
          <w:rFonts w:asciiTheme="majorHAnsi" w:eastAsiaTheme="minorEastAsia" w:hAnsiTheme="majorHAnsi" w:cs="Times New Roman"/>
          <w:szCs w:val="22"/>
        </w:rPr>
        <w:t xml:space="preserve">follow up </w:t>
      </w:r>
      <w:r w:rsidR="00ED6FAD" w:rsidRPr="00585D3C">
        <w:rPr>
          <w:rFonts w:asciiTheme="majorHAnsi" w:eastAsiaTheme="minorEastAsia" w:hAnsiTheme="majorHAnsi" w:cs="Times New Roman"/>
          <w:szCs w:val="22"/>
        </w:rPr>
        <w:t>inconsisten</w:t>
      </w:r>
      <w:r w:rsidR="009B5160" w:rsidRPr="00585D3C">
        <w:rPr>
          <w:rFonts w:asciiTheme="majorHAnsi" w:eastAsiaTheme="minorEastAsia" w:hAnsiTheme="majorHAnsi" w:cs="Times New Roman"/>
          <w:szCs w:val="22"/>
        </w:rPr>
        <w:t>t</w:t>
      </w:r>
      <w:r w:rsidR="00890D40" w:rsidRPr="00585D3C">
        <w:rPr>
          <w:rFonts w:asciiTheme="majorHAnsi" w:eastAsiaTheme="minorEastAsia" w:hAnsiTheme="majorHAnsi" w:cs="Times New Roman"/>
          <w:szCs w:val="22"/>
        </w:rPr>
        <w:t>ly</w:t>
      </w:r>
      <w:r w:rsidR="00ED6FAD" w:rsidRPr="00585D3C">
        <w:rPr>
          <w:rFonts w:asciiTheme="majorHAnsi" w:eastAsiaTheme="minorEastAsia" w:hAnsiTheme="majorHAnsi" w:cs="Times New Roman"/>
          <w:szCs w:val="22"/>
        </w:rPr>
        <w:t xml:space="preserve"> with organizations. For example, </w:t>
      </w:r>
      <w:r w:rsidR="004E55AE" w:rsidRPr="00585D3C">
        <w:rPr>
          <w:rFonts w:asciiTheme="majorHAnsi" w:eastAsiaTheme="minorEastAsia" w:hAnsiTheme="majorHAnsi" w:cs="Times New Roman"/>
          <w:szCs w:val="22"/>
        </w:rPr>
        <w:t xml:space="preserve">as a response to our questions, </w:t>
      </w:r>
      <w:r w:rsidR="00ED6FAD" w:rsidRPr="00585D3C">
        <w:rPr>
          <w:rFonts w:asciiTheme="majorHAnsi" w:eastAsiaTheme="minorEastAsia" w:hAnsiTheme="majorHAnsi" w:cs="Times New Roman"/>
          <w:szCs w:val="22"/>
        </w:rPr>
        <w:t xml:space="preserve">Equal </w:t>
      </w:r>
      <w:r w:rsidR="004E55AE" w:rsidRPr="00585D3C">
        <w:rPr>
          <w:rFonts w:asciiTheme="majorHAnsi" w:eastAsiaTheme="minorEastAsia" w:hAnsiTheme="majorHAnsi" w:cs="Times New Roman"/>
          <w:szCs w:val="22"/>
        </w:rPr>
        <w:t>Opportunities</w:t>
      </w:r>
      <w:r w:rsidR="00ED6FAD" w:rsidRPr="00585D3C">
        <w:rPr>
          <w:rFonts w:asciiTheme="majorHAnsi" w:eastAsiaTheme="minorEastAsia" w:hAnsiTheme="majorHAnsi" w:cs="Times New Roman"/>
          <w:szCs w:val="22"/>
        </w:rPr>
        <w:t xml:space="preserve"> addressed conflict of interest</w:t>
      </w:r>
      <w:r w:rsidR="00890D40" w:rsidRPr="00585D3C">
        <w:rPr>
          <w:rFonts w:asciiTheme="majorHAnsi" w:eastAsiaTheme="minorEastAsia" w:hAnsiTheme="majorHAnsi" w:cs="Times New Roman"/>
          <w:szCs w:val="22"/>
        </w:rPr>
        <w:t xml:space="preserve"> issues</w:t>
      </w:r>
      <w:r w:rsidR="00ED6FAD" w:rsidRPr="00585D3C">
        <w:rPr>
          <w:rFonts w:asciiTheme="majorHAnsi" w:eastAsiaTheme="minorEastAsia" w:hAnsiTheme="majorHAnsi" w:cs="Times New Roman"/>
          <w:szCs w:val="22"/>
        </w:rPr>
        <w:t xml:space="preserve"> and introduced </w:t>
      </w:r>
      <w:r w:rsidR="004324DE" w:rsidRPr="00585D3C">
        <w:rPr>
          <w:rFonts w:asciiTheme="majorHAnsi" w:eastAsiaTheme="minorEastAsia" w:hAnsiTheme="majorHAnsi" w:cs="Times New Roman"/>
          <w:szCs w:val="22"/>
        </w:rPr>
        <w:t xml:space="preserve">governance </w:t>
      </w:r>
      <w:r w:rsidR="00ED6FAD" w:rsidRPr="00585D3C">
        <w:rPr>
          <w:rFonts w:asciiTheme="majorHAnsi" w:eastAsiaTheme="minorEastAsia" w:hAnsiTheme="majorHAnsi" w:cs="Times New Roman"/>
          <w:szCs w:val="22"/>
        </w:rPr>
        <w:t xml:space="preserve">changes </w:t>
      </w:r>
      <w:r w:rsidR="00362173" w:rsidRPr="00585D3C">
        <w:rPr>
          <w:rFonts w:asciiTheme="majorHAnsi" w:eastAsiaTheme="minorEastAsia" w:hAnsiTheme="majorHAnsi" w:cs="Times New Roman"/>
          <w:szCs w:val="22"/>
        </w:rPr>
        <w:t>even before their project was approved</w:t>
      </w:r>
      <w:r w:rsidR="00556916" w:rsidRPr="00585D3C">
        <w:rPr>
          <w:rFonts w:asciiTheme="majorHAnsi" w:eastAsiaTheme="minorEastAsia" w:hAnsiTheme="majorHAnsi" w:cs="Times New Roman"/>
          <w:szCs w:val="22"/>
        </w:rPr>
        <w:t xml:space="preserve">. </w:t>
      </w:r>
      <w:r w:rsidR="00587A96" w:rsidRPr="00585D3C">
        <w:rPr>
          <w:rFonts w:asciiTheme="majorHAnsi" w:eastAsiaTheme="minorEastAsia" w:hAnsiTheme="majorHAnsi" w:cs="Times New Roman"/>
          <w:szCs w:val="22"/>
        </w:rPr>
        <w:t>On the other hand</w:t>
      </w:r>
      <w:r w:rsidR="00362173" w:rsidRPr="00585D3C">
        <w:rPr>
          <w:rFonts w:asciiTheme="majorHAnsi" w:eastAsiaTheme="minorEastAsia" w:hAnsiTheme="majorHAnsi" w:cs="Times New Roman"/>
          <w:szCs w:val="22"/>
        </w:rPr>
        <w:t xml:space="preserve">, we have not yet </w:t>
      </w:r>
      <w:r w:rsidR="00587A96" w:rsidRPr="00585D3C">
        <w:rPr>
          <w:rFonts w:asciiTheme="majorHAnsi" w:eastAsiaTheme="minorEastAsia" w:hAnsiTheme="majorHAnsi" w:cs="Times New Roman"/>
          <w:szCs w:val="22"/>
        </w:rPr>
        <w:t>started a</w:t>
      </w:r>
      <w:r w:rsidR="00362173" w:rsidRPr="00585D3C">
        <w:rPr>
          <w:rFonts w:asciiTheme="majorHAnsi" w:eastAsiaTheme="minorEastAsia" w:hAnsiTheme="majorHAnsi" w:cs="Times New Roman"/>
          <w:szCs w:val="22"/>
        </w:rPr>
        <w:t xml:space="preserve"> discussion with Integro about problems in their governance structure, </w:t>
      </w:r>
      <w:r w:rsidR="00587A96" w:rsidRPr="00585D3C">
        <w:rPr>
          <w:rFonts w:asciiTheme="majorHAnsi" w:eastAsiaTheme="minorEastAsia" w:hAnsiTheme="majorHAnsi" w:cs="Times New Roman"/>
          <w:szCs w:val="22"/>
        </w:rPr>
        <w:t xml:space="preserve">even though our plan </w:t>
      </w:r>
      <w:r w:rsidR="00362173" w:rsidRPr="00585D3C">
        <w:rPr>
          <w:rFonts w:asciiTheme="majorHAnsi" w:eastAsiaTheme="minorEastAsia" w:hAnsiTheme="majorHAnsi" w:cs="Times New Roman"/>
          <w:szCs w:val="22"/>
        </w:rPr>
        <w:t xml:space="preserve">was to </w:t>
      </w:r>
      <w:r w:rsidR="004E55AE" w:rsidRPr="00585D3C">
        <w:rPr>
          <w:rFonts w:asciiTheme="majorHAnsi" w:eastAsiaTheme="minorEastAsia" w:hAnsiTheme="majorHAnsi" w:cs="Times New Roman"/>
          <w:szCs w:val="22"/>
        </w:rPr>
        <w:t>rais</w:t>
      </w:r>
      <w:r w:rsidR="00587A96" w:rsidRPr="00585D3C">
        <w:rPr>
          <w:rFonts w:asciiTheme="majorHAnsi" w:eastAsiaTheme="minorEastAsia" w:hAnsiTheme="majorHAnsi" w:cs="Times New Roman"/>
          <w:szCs w:val="22"/>
        </w:rPr>
        <w:t>e</w:t>
      </w:r>
      <w:r w:rsidR="004E55AE" w:rsidRPr="00585D3C">
        <w:rPr>
          <w:rFonts w:asciiTheme="majorHAnsi" w:eastAsiaTheme="minorEastAsia" w:hAnsiTheme="majorHAnsi" w:cs="Times New Roman"/>
          <w:szCs w:val="22"/>
        </w:rPr>
        <w:t xml:space="preserve"> this issue throughout the</w:t>
      </w:r>
      <w:r w:rsidR="00587A96" w:rsidRPr="00585D3C">
        <w:rPr>
          <w:rFonts w:asciiTheme="majorHAnsi" w:eastAsiaTheme="minorEastAsia" w:hAnsiTheme="majorHAnsi" w:cs="Times New Roman"/>
          <w:szCs w:val="22"/>
        </w:rPr>
        <w:t>ir</w:t>
      </w:r>
      <w:r w:rsidR="004E55AE" w:rsidRPr="00585D3C">
        <w:rPr>
          <w:rFonts w:asciiTheme="majorHAnsi" w:eastAsiaTheme="minorEastAsia" w:hAnsiTheme="majorHAnsi" w:cs="Times New Roman"/>
          <w:szCs w:val="22"/>
        </w:rPr>
        <w:t xml:space="preserve"> project</w:t>
      </w:r>
      <w:r w:rsidR="00587A96" w:rsidRPr="00585D3C">
        <w:rPr>
          <w:rFonts w:asciiTheme="majorHAnsi" w:eastAsiaTheme="minorEastAsia" w:hAnsiTheme="majorHAnsi" w:cs="Times New Roman"/>
          <w:szCs w:val="22"/>
        </w:rPr>
        <w:t>’s</w:t>
      </w:r>
      <w:r w:rsidR="004E55AE" w:rsidRPr="00585D3C">
        <w:rPr>
          <w:rFonts w:asciiTheme="majorHAnsi" w:eastAsiaTheme="minorEastAsia" w:hAnsiTheme="majorHAnsi" w:cs="Times New Roman"/>
          <w:szCs w:val="22"/>
        </w:rPr>
        <w:t xml:space="preserve"> duration</w:t>
      </w:r>
      <w:r w:rsidR="000912F9" w:rsidRPr="00585D3C">
        <w:rPr>
          <w:rFonts w:asciiTheme="majorHAnsi" w:eastAsiaTheme="minorEastAsia" w:hAnsiTheme="majorHAnsi" w:cs="Times New Roman"/>
          <w:szCs w:val="22"/>
        </w:rPr>
        <w:t>.</w:t>
      </w:r>
    </w:p>
    <w:p w:rsidR="00362173" w:rsidRPr="00585D3C" w:rsidRDefault="00362173" w:rsidP="00166F95">
      <w:pPr>
        <w:pStyle w:val="PlainText"/>
        <w:jc w:val="both"/>
        <w:rPr>
          <w:rFonts w:asciiTheme="majorHAnsi" w:eastAsiaTheme="minorEastAsia" w:hAnsiTheme="majorHAnsi" w:cs="Times New Roman"/>
          <w:szCs w:val="22"/>
        </w:rPr>
      </w:pPr>
    </w:p>
    <w:p w:rsidR="009521D7" w:rsidRPr="00585D3C" w:rsidRDefault="00E91337" w:rsidP="00166F95">
      <w:pPr>
        <w:pStyle w:val="PlainText"/>
        <w:jc w:val="both"/>
        <w:rPr>
          <w:rFonts w:asciiTheme="majorHAnsi" w:eastAsiaTheme="minorEastAsia" w:hAnsiTheme="majorHAnsi" w:cs="Times New Roman"/>
          <w:szCs w:val="22"/>
        </w:rPr>
      </w:pPr>
      <w:r w:rsidRPr="00585D3C">
        <w:rPr>
          <w:rFonts w:asciiTheme="majorHAnsi" w:eastAsiaTheme="minorEastAsia" w:hAnsiTheme="majorHAnsi" w:cs="Times New Roman"/>
          <w:i/>
          <w:szCs w:val="22"/>
        </w:rPr>
        <w:t>W</w:t>
      </w:r>
      <w:r w:rsidR="009521D7" w:rsidRPr="00585D3C">
        <w:rPr>
          <w:rFonts w:asciiTheme="majorHAnsi" w:eastAsiaTheme="minorEastAsia" w:hAnsiTheme="majorHAnsi" w:cs="Times New Roman"/>
          <w:i/>
          <w:szCs w:val="22"/>
        </w:rPr>
        <w:t xml:space="preserve">e could </w:t>
      </w:r>
      <w:r w:rsidR="002B66E1" w:rsidRPr="00585D3C">
        <w:rPr>
          <w:rFonts w:asciiTheme="majorHAnsi" w:eastAsiaTheme="minorEastAsia" w:hAnsiTheme="majorHAnsi" w:cs="Times New Roman"/>
          <w:i/>
          <w:szCs w:val="22"/>
        </w:rPr>
        <w:t xml:space="preserve">get </w:t>
      </w:r>
      <w:r w:rsidR="00993C96" w:rsidRPr="00585D3C">
        <w:rPr>
          <w:rFonts w:asciiTheme="majorHAnsi" w:eastAsiaTheme="minorEastAsia" w:hAnsiTheme="majorHAnsi" w:cs="Times New Roman"/>
          <w:i/>
          <w:szCs w:val="22"/>
        </w:rPr>
        <w:t>grantees</w:t>
      </w:r>
      <w:r w:rsidR="009521D7" w:rsidRPr="00585D3C">
        <w:rPr>
          <w:rFonts w:asciiTheme="majorHAnsi" w:eastAsiaTheme="minorEastAsia" w:hAnsiTheme="majorHAnsi" w:cs="Times New Roman"/>
          <w:i/>
          <w:szCs w:val="22"/>
        </w:rPr>
        <w:t xml:space="preserve"> </w:t>
      </w:r>
      <w:r w:rsidR="00D271E3" w:rsidRPr="00585D3C">
        <w:rPr>
          <w:rFonts w:asciiTheme="majorHAnsi" w:eastAsiaTheme="minorEastAsia" w:hAnsiTheme="majorHAnsi" w:cs="Times New Roman"/>
          <w:i/>
          <w:szCs w:val="22"/>
        </w:rPr>
        <w:t xml:space="preserve">to </w:t>
      </w:r>
      <w:r w:rsidR="009521D7" w:rsidRPr="00585D3C">
        <w:rPr>
          <w:rFonts w:asciiTheme="majorHAnsi" w:eastAsiaTheme="minorEastAsia" w:hAnsiTheme="majorHAnsi" w:cs="Times New Roman"/>
          <w:i/>
          <w:szCs w:val="22"/>
        </w:rPr>
        <w:t xml:space="preserve">focus and improve </w:t>
      </w:r>
      <w:r w:rsidR="00993C96" w:rsidRPr="00585D3C">
        <w:rPr>
          <w:rFonts w:asciiTheme="majorHAnsi" w:eastAsiaTheme="minorEastAsia" w:hAnsiTheme="majorHAnsi" w:cs="Times New Roman"/>
          <w:i/>
          <w:szCs w:val="22"/>
        </w:rPr>
        <w:t>a project</w:t>
      </w:r>
      <w:r w:rsidR="009521D7" w:rsidRPr="00585D3C">
        <w:rPr>
          <w:rFonts w:asciiTheme="majorHAnsi" w:eastAsiaTheme="minorEastAsia" w:hAnsiTheme="majorHAnsi" w:cs="Times New Roman"/>
          <w:i/>
          <w:szCs w:val="22"/>
        </w:rPr>
        <w:t>, but we could not change their practice</w:t>
      </w:r>
      <w:r w:rsidR="00587A96" w:rsidRPr="00585D3C">
        <w:rPr>
          <w:rFonts w:asciiTheme="majorHAnsi" w:eastAsiaTheme="minorEastAsia" w:hAnsiTheme="majorHAnsi" w:cs="Times New Roman"/>
          <w:i/>
          <w:szCs w:val="22"/>
        </w:rPr>
        <w:t>s</w:t>
      </w:r>
      <w:r w:rsidR="009521D7" w:rsidRPr="00585D3C">
        <w:rPr>
          <w:rFonts w:asciiTheme="majorHAnsi" w:eastAsiaTheme="minorEastAsia" w:hAnsiTheme="majorHAnsi" w:cs="Times New Roman"/>
          <w:i/>
          <w:szCs w:val="22"/>
        </w:rPr>
        <w:t>.</w:t>
      </w:r>
      <w:r w:rsidR="009521D7" w:rsidRPr="00585D3C">
        <w:rPr>
          <w:rFonts w:asciiTheme="majorHAnsi" w:eastAsiaTheme="minorEastAsia" w:hAnsiTheme="majorHAnsi" w:cs="Times New Roman"/>
          <w:szCs w:val="22"/>
        </w:rPr>
        <w:t xml:space="preserve"> </w:t>
      </w:r>
      <w:r w:rsidR="00357807" w:rsidRPr="00585D3C">
        <w:rPr>
          <w:rFonts w:asciiTheme="majorHAnsi" w:eastAsiaTheme="minorEastAsia" w:hAnsiTheme="majorHAnsi" w:cs="Times New Roman"/>
          <w:szCs w:val="22"/>
        </w:rPr>
        <w:t xml:space="preserve"> </w:t>
      </w:r>
      <w:r w:rsidR="009521D7" w:rsidRPr="00585D3C">
        <w:rPr>
          <w:rFonts w:asciiTheme="majorHAnsi" w:eastAsiaTheme="minorEastAsia" w:hAnsiTheme="majorHAnsi" w:cs="Times New Roman"/>
          <w:szCs w:val="22"/>
        </w:rPr>
        <w:t>We also noticed that proper preparation</w:t>
      </w:r>
      <w:r w:rsidR="005F0B23" w:rsidRPr="00585D3C">
        <w:rPr>
          <w:rFonts w:asciiTheme="majorHAnsi" w:eastAsiaTheme="minorEastAsia" w:hAnsiTheme="majorHAnsi" w:cs="Times New Roman"/>
          <w:szCs w:val="22"/>
        </w:rPr>
        <w:t>—</w:t>
      </w:r>
      <w:r w:rsidR="009521D7" w:rsidRPr="00585D3C">
        <w:rPr>
          <w:rFonts w:asciiTheme="majorHAnsi" w:eastAsiaTheme="minorEastAsia" w:hAnsiTheme="majorHAnsi" w:cs="Times New Roman"/>
          <w:szCs w:val="22"/>
        </w:rPr>
        <w:t>for example reading calls and preparatory materials for the workshop</w:t>
      </w:r>
      <w:r w:rsidR="005F0B23" w:rsidRPr="00585D3C">
        <w:rPr>
          <w:rFonts w:asciiTheme="majorHAnsi" w:eastAsiaTheme="minorEastAsia" w:hAnsiTheme="majorHAnsi" w:cs="Times New Roman"/>
          <w:szCs w:val="22"/>
        </w:rPr>
        <w:t>—</w:t>
      </w:r>
      <w:r w:rsidR="009521D7" w:rsidRPr="00585D3C">
        <w:rPr>
          <w:rFonts w:asciiTheme="majorHAnsi" w:eastAsiaTheme="minorEastAsia" w:hAnsiTheme="majorHAnsi" w:cs="Times New Roman"/>
          <w:szCs w:val="22"/>
        </w:rPr>
        <w:t xml:space="preserve">was not practiced. Busy with fundraising and implementing ongoing projects, the organizations generally have not invested much time and commitment </w:t>
      </w:r>
      <w:r w:rsidR="00587A96" w:rsidRPr="00585D3C">
        <w:rPr>
          <w:rFonts w:asciiTheme="majorHAnsi" w:eastAsiaTheme="minorEastAsia" w:hAnsiTheme="majorHAnsi" w:cs="Times New Roman"/>
          <w:szCs w:val="22"/>
        </w:rPr>
        <w:t>in</w:t>
      </w:r>
      <w:r w:rsidR="009521D7" w:rsidRPr="00585D3C">
        <w:rPr>
          <w:rFonts w:asciiTheme="majorHAnsi" w:eastAsiaTheme="minorEastAsia" w:hAnsiTheme="majorHAnsi" w:cs="Times New Roman"/>
          <w:szCs w:val="22"/>
        </w:rPr>
        <w:t xml:space="preserve"> prepar</w:t>
      </w:r>
      <w:r w:rsidR="00587A96" w:rsidRPr="00585D3C">
        <w:rPr>
          <w:rFonts w:asciiTheme="majorHAnsi" w:eastAsiaTheme="minorEastAsia" w:hAnsiTheme="majorHAnsi" w:cs="Times New Roman"/>
          <w:szCs w:val="22"/>
        </w:rPr>
        <w:t>ing</w:t>
      </w:r>
      <w:r w:rsidR="009521D7" w:rsidRPr="00585D3C">
        <w:rPr>
          <w:rFonts w:asciiTheme="majorHAnsi" w:eastAsiaTheme="minorEastAsia" w:hAnsiTheme="majorHAnsi" w:cs="Times New Roman"/>
          <w:szCs w:val="22"/>
        </w:rPr>
        <w:t xml:space="preserve"> well. This was exemplified by the case of Amare R</w:t>
      </w:r>
      <w:r w:rsidR="00587A96" w:rsidRPr="00585D3C">
        <w:rPr>
          <w:rFonts w:asciiTheme="majorHAnsi" w:eastAsiaTheme="minorEastAsia" w:hAnsiTheme="majorHAnsi" w:cs="Times New Roman"/>
          <w:szCs w:val="22"/>
        </w:rPr>
        <w:t>r</w:t>
      </w:r>
      <w:r w:rsidR="009521D7" w:rsidRPr="00585D3C">
        <w:rPr>
          <w:rFonts w:asciiTheme="majorHAnsi" w:eastAsiaTheme="minorEastAsia" w:hAnsiTheme="majorHAnsi" w:cs="Times New Roman"/>
          <w:szCs w:val="22"/>
        </w:rPr>
        <w:t>omen</w:t>
      </w:r>
      <w:r w:rsidR="00587A96" w:rsidRPr="00585D3C">
        <w:rPr>
          <w:rFonts w:asciiTheme="majorHAnsi" w:eastAsiaTheme="minorEastAsia" w:hAnsiTheme="majorHAnsi" w:cs="Times New Roman"/>
          <w:szCs w:val="22"/>
        </w:rPr>
        <w:t>t</w:t>
      </w:r>
      <w:r w:rsidR="009521D7" w:rsidRPr="00585D3C">
        <w:rPr>
          <w:rFonts w:asciiTheme="majorHAnsi" w:eastAsiaTheme="minorEastAsia" w:hAnsiTheme="majorHAnsi" w:cs="Times New Roman"/>
          <w:szCs w:val="22"/>
        </w:rPr>
        <w:t>za</w:t>
      </w:r>
      <w:r w:rsidR="00587A96" w:rsidRPr="00585D3C">
        <w:rPr>
          <w:rFonts w:asciiTheme="majorHAnsi" w:eastAsiaTheme="minorEastAsia" w:hAnsiTheme="majorHAnsi" w:cs="Times New Roman"/>
          <w:szCs w:val="22"/>
        </w:rPr>
        <w:t xml:space="preserve">, </w:t>
      </w:r>
      <w:r w:rsidR="009521D7" w:rsidRPr="00585D3C">
        <w:rPr>
          <w:rFonts w:asciiTheme="majorHAnsi" w:eastAsiaTheme="minorEastAsia" w:hAnsiTheme="majorHAnsi" w:cs="Times New Roman"/>
          <w:szCs w:val="22"/>
        </w:rPr>
        <w:t>wh</w:t>
      </w:r>
      <w:r w:rsidR="005F0B23" w:rsidRPr="00585D3C">
        <w:rPr>
          <w:rFonts w:asciiTheme="majorHAnsi" w:eastAsiaTheme="minorEastAsia" w:hAnsiTheme="majorHAnsi" w:cs="Times New Roman"/>
          <w:szCs w:val="22"/>
        </w:rPr>
        <w:t xml:space="preserve">ich </w:t>
      </w:r>
      <w:r w:rsidR="00CD691B" w:rsidRPr="00585D3C">
        <w:rPr>
          <w:rFonts w:asciiTheme="majorHAnsi" w:eastAsiaTheme="minorEastAsia" w:hAnsiTheme="majorHAnsi" w:cs="Times New Roman"/>
          <w:szCs w:val="22"/>
        </w:rPr>
        <w:t>did not submit a better</w:t>
      </w:r>
      <w:r w:rsidR="005F0B23" w:rsidRPr="00585D3C">
        <w:rPr>
          <w:rFonts w:asciiTheme="majorHAnsi" w:eastAsiaTheme="minorEastAsia" w:hAnsiTheme="majorHAnsi" w:cs="Times New Roman"/>
          <w:szCs w:val="22"/>
        </w:rPr>
        <w:t xml:space="preserve"> application in 2014 tha</w:t>
      </w:r>
      <w:r w:rsidR="00CD691B" w:rsidRPr="00585D3C">
        <w:rPr>
          <w:rFonts w:asciiTheme="majorHAnsi" w:eastAsiaTheme="minorEastAsia" w:hAnsiTheme="majorHAnsi" w:cs="Times New Roman"/>
          <w:szCs w:val="22"/>
        </w:rPr>
        <w:t>n</w:t>
      </w:r>
      <w:r w:rsidR="005F0B23" w:rsidRPr="00585D3C">
        <w:rPr>
          <w:rFonts w:asciiTheme="majorHAnsi" w:eastAsiaTheme="minorEastAsia" w:hAnsiTheme="majorHAnsi" w:cs="Times New Roman"/>
          <w:szCs w:val="22"/>
        </w:rPr>
        <w:t xml:space="preserve"> </w:t>
      </w:r>
      <w:r w:rsidR="00CD691B" w:rsidRPr="00585D3C">
        <w:rPr>
          <w:rFonts w:asciiTheme="majorHAnsi" w:eastAsiaTheme="minorEastAsia" w:hAnsiTheme="majorHAnsi" w:cs="Times New Roman"/>
          <w:szCs w:val="22"/>
        </w:rPr>
        <w:t xml:space="preserve">it </w:t>
      </w:r>
      <w:r w:rsidR="00BA4E90" w:rsidRPr="00585D3C">
        <w:rPr>
          <w:rFonts w:asciiTheme="majorHAnsi" w:eastAsiaTheme="minorEastAsia" w:hAnsiTheme="majorHAnsi" w:cs="Times New Roman"/>
          <w:szCs w:val="22"/>
        </w:rPr>
        <w:t>did</w:t>
      </w:r>
      <w:r w:rsidR="00CD691B" w:rsidRPr="00585D3C">
        <w:rPr>
          <w:rFonts w:asciiTheme="majorHAnsi" w:eastAsiaTheme="minorEastAsia" w:hAnsiTheme="majorHAnsi" w:cs="Times New Roman"/>
          <w:szCs w:val="22"/>
        </w:rPr>
        <w:t xml:space="preserve"> </w:t>
      </w:r>
      <w:r w:rsidR="005F0B23" w:rsidRPr="00585D3C">
        <w:rPr>
          <w:rFonts w:asciiTheme="majorHAnsi" w:eastAsiaTheme="minorEastAsia" w:hAnsiTheme="majorHAnsi" w:cs="Times New Roman"/>
          <w:szCs w:val="22"/>
        </w:rPr>
        <w:t>in 2013</w:t>
      </w:r>
      <w:r w:rsidR="009521D7" w:rsidRPr="00585D3C">
        <w:rPr>
          <w:rFonts w:asciiTheme="majorHAnsi" w:eastAsiaTheme="minorEastAsia" w:hAnsiTheme="majorHAnsi" w:cs="Times New Roman"/>
          <w:szCs w:val="22"/>
        </w:rPr>
        <w:t xml:space="preserve">. </w:t>
      </w:r>
    </w:p>
    <w:p w:rsidR="002B6AE7" w:rsidRPr="00585D3C" w:rsidRDefault="002B6AE7" w:rsidP="00166F95">
      <w:pPr>
        <w:pStyle w:val="PlainText"/>
        <w:jc w:val="both"/>
        <w:rPr>
          <w:rFonts w:asciiTheme="majorHAnsi" w:eastAsiaTheme="minorEastAsia" w:hAnsiTheme="majorHAnsi" w:cs="Times New Roman"/>
          <w:szCs w:val="22"/>
        </w:rPr>
      </w:pPr>
    </w:p>
    <w:p w:rsidR="00E91337" w:rsidRPr="00585D3C" w:rsidRDefault="00E91337" w:rsidP="00166F95">
      <w:pPr>
        <w:spacing w:after="200"/>
        <w:jc w:val="both"/>
        <w:rPr>
          <w:rFonts w:asciiTheme="majorHAnsi" w:hAnsiTheme="majorHAnsi" w:cs="Times New Roman"/>
          <w:sz w:val="22"/>
          <w:szCs w:val="22"/>
        </w:rPr>
      </w:pPr>
      <w:r w:rsidRPr="00585D3C">
        <w:rPr>
          <w:rFonts w:asciiTheme="majorHAnsi" w:hAnsiTheme="majorHAnsi" w:cs="Times New Roman"/>
          <w:sz w:val="22"/>
          <w:szCs w:val="22"/>
        </w:rPr>
        <w:t>Several questions provoked diverging views</w:t>
      </w:r>
      <w:r w:rsidR="00B240C0" w:rsidRPr="00585D3C">
        <w:rPr>
          <w:rFonts w:asciiTheme="majorHAnsi" w:hAnsiTheme="majorHAnsi" w:cs="Times New Roman"/>
          <w:sz w:val="22"/>
          <w:szCs w:val="22"/>
        </w:rPr>
        <w:t xml:space="preserve"> </w:t>
      </w:r>
      <w:r w:rsidR="005F0B23" w:rsidRPr="00585D3C">
        <w:rPr>
          <w:rFonts w:asciiTheme="majorHAnsi" w:hAnsiTheme="majorHAnsi" w:cs="Times New Roman"/>
          <w:sz w:val="22"/>
          <w:szCs w:val="22"/>
        </w:rPr>
        <w:t>among our staff:</w:t>
      </w:r>
    </w:p>
    <w:p w:rsidR="00E91337" w:rsidRPr="00585D3C" w:rsidRDefault="00E91337" w:rsidP="00166F95">
      <w:pPr>
        <w:spacing w:after="200"/>
        <w:ind w:firstLine="720"/>
        <w:jc w:val="both"/>
        <w:rPr>
          <w:rFonts w:asciiTheme="majorHAnsi" w:hAnsiTheme="majorHAnsi" w:cs="Times New Roman"/>
          <w:sz w:val="22"/>
          <w:szCs w:val="22"/>
        </w:rPr>
      </w:pPr>
      <w:r w:rsidRPr="00585D3C">
        <w:rPr>
          <w:rFonts w:asciiTheme="majorHAnsi" w:hAnsiTheme="majorHAnsi" w:cs="Times New Roman"/>
          <w:i/>
          <w:sz w:val="22"/>
          <w:szCs w:val="22"/>
        </w:rPr>
        <w:t>Are our expectations realistic?</w:t>
      </w:r>
      <w:r w:rsidRPr="00585D3C">
        <w:rPr>
          <w:rFonts w:asciiTheme="majorHAnsi" w:hAnsiTheme="majorHAnsi" w:cs="Times New Roman"/>
          <w:sz w:val="22"/>
          <w:szCs w:val="22"/>
        </w:rPr>
        <w:t xml:space="preserve">  From the moment of draft</w:t>
      </w:r>
      <w:r w:rsidR="00C45871" w:rsidRPr="00585D3C">
        <w:rPr>
          <w:rFonts w:asciiTheme="majorHAnsi" w:hAnsiTheme="majorHAnsi" w:cs="Times New Roman"/>
          <w:sz w:val="22"/>
          <w:szCs w:val="22"/>
        </w:rPr>
        <w:t>ing</w:t>
      </w:r>
      <w:r w:rsidRPr="00585D3C">
        <w:rPr>
          <w:rFonts w:asciiTheme="majorHAnsi" w:hAnsiTheme="majorHAnsi" w:cs="Times New Roman"/>
          <w:sz w:val="22"/>
          <w:szCs w:val="22"/>
        </w:rPr>
        <w:t xml:space="preserve"> </w:t>
      </w:r>
      <w:r w:rsidR="005F0B23" w:rsidRPr="00585D3C">
        <w:rPr>
          <w:rFonts w:asciiTheme="majorHAnsi" w:hAnsiTheme="majorHAnsi" w:cs="Times New Roman"/>
          <w:sz w:val="22"/>
          <w:szCs w:val="22"/>
        </w:rPr>
        <w:t>a</w:t>
      </w:r>
      <w:r w:rsidRPr="00585D3C">
        <w:rPr>
          <w:rFonts w:asciiTheme="majorHAnsi" w:hAnsiTheme="majorHAnsi" w:cs="Times New Roman"/>
          <w:sz w:val="22"/>
          <w:szCs w:val="22"/>
        </w:rPr>
        <w:t xml:space="preserve"> call, we </w:t>
      </w:r>
      <w:r w:rsidR="00C45871" w:rsidRPr="00585D3C">
        <w:rPr>
          <w:rFonts w:asciiTheme="majorHAnsi" w:hAnsiTheme="majorHAnsi" w:cs="Times New Roman"/>
          <w:sz w:val="22"/>
          <w:szCs w:val="22"/>
        </w:rPr>
        <w:t xml:space="preserve">began </w:t>
      </w:r>
      <w:r w:rsidRPr="00585D3C">
        <w:rPr>
          <w:rFonts w:asciiTheme="majorHAnsi" w:hAnsiTheme="majorHAnsi" w:cs="Times New Roman"/>
          <w:sz w:val="22"/>
          <w:szCs w:val="22"/>
        </w:rPr>
        <w:t xml:space="preserve">debating whether our expectations </w:t>
      </w:r>
      <w:r w:rsidR="00C45871" w:rsidRPr="00585D3C">
        <w:rPr>
          <w:rFonts w:asciiTheme="majorHAnsi" w:hAnsiTheme="majorHAnsi" w:cs="Times New Roman"/>
          <w:sz w:val="22"/>
          <w:szCs w:val="22"/>
        </w:rPr>
        <w:t>were</w:t>
      </w:r>
      <w:r w:rsidRPr="00585D3C">
        <w:rPr>
          <w:rFonts w:asciiTheme="majorHAnsi" w:hAnsiTheme="majorHAnsi" w:cs="Times New Roman"/>
          <w:sz w:val="22"/>
          <w:szCs w:val="22"/>
        </w:rPr>
        <w:t xml:space="preserve"> appropriate. Th</w:t>
      </w:r>
      <w:r w:rsidR="00C45871" w:rsidRPr="00585D3C">
        <w:rPr>
          <w:rFonts w:asciiTheme="majorHAnsi" w:hAnsiTheme="majorHAnsi" w:cs="Times New Roman"/>
          <w:sz w:val="22"/>
          <w:szCs w:val="22"/>
        </w:rPr>
        <w:t>e</w:t>
      </w:r>
      <w:r w:rsidRPr="00585D3C">
        <w:rPr>
          <w:rFonts w:asciiTheme="majorHAnsi" w:hAnsiTheme="majorHAnsi" w:cs="Times New Roman"/>
          <w:sz w:val="22"/>
          <w:szCs w:val="22"/>
        </w:rPr>
        <w:t xml:space="preserve"> debate</w:t>
      </w:r>
      <w:r w:rsidR="00C45871" w:rsidRPr="00585D3C">
        <w:rPr>
          <w:rFonts w:asciiTheme="majorHAnsi" w:hAnsiTheme="majorHAnsi" w:cs="Times New Roman"/>
          <w:sz w:val="22"/>
          <w:szCs w:val="22"/>
        </w:rPr>
        <w:t>s</w:t>
      </w:r>
      <w:r w:rsidRPr="00585D3C">
        <w:rPr>
          <w:rFonts w:asciiTheme="majorHAnsi" w:hAnsiTheme="majorHAnsi" w:cs="Times New Roman"/>
          <w:sz w:val="22"/>
          <w:szCs w:val="22"/>
        </w:rPr>
        <w:t xml:space="preserve"> </w:t>
      </w:r>
      <w:r w:rsidR="00C45871" w:rsidRPr="00585D3C">
        <w:rPr>
          <w:rFonts w:asciiTheme="majorHAnsi" w:hAnsiTheme="majorHAnsi" w:cs="Times New Roman"/>
          <w:sz w:val="22"/>
          <w:szCs w:val="22"/>
        </w:rPr>
        <w:t>are</w:t>
      </w:r>
      <w:r w:rsidR="00F116E9" w:rsidRPr="00585D3C">
        <w:rPr>
          <w:rFonts w:asciiTheme="majorHAnsi" w:hAnsiTheme="majorHAnsi" w:cs="Times New Roman"/>
          <w:sz w:val="22"/>
          <w:szCs w:val="22"/>
        </w:rPr>
        <w:t xml:space="preserve"> ongoing</w:t>
      </w:r>
      <w:r w:rsidRPr="00585D3C">
        <w:rPr>
          <w:rFonts w:asciiTheme="majorHAnsi" w:hAnsiTheme="majorHAnsi" w:cs="Times New Roman"/>
          <w:sz w:val="22"/>
          <w:szCs w:val="22"/>
        </w:rPr>
        <w:t xml:space="preserve">. One set of </w:t>
      </w:r>
      <w:r w:rsidR="00F116E9" w:rsidRPr="00585D3C">
        <w:rPr>
          <w:rFonts w:asciiTheme="majorHAnsi" w:hAnsiTheme="majorHAnsi" w:cs="Times New Roman"/>
          <w:sz w:val="22"/>
          <w:szCs w:val="22"/>
        </w:rPr>
        <w:t>“</w:t>
      </w:r>
      <w:r w:rsidR="0041645B" w:rsidRPr="00585D3C">
        <w:rPr>
          <w:rFonts w:asciiTheme="majorHAnsi" w:hAnsiTheme="majorHAnsi" w:cs="Times New Roman"/>
          <w:sz w:val="22"/>
          <w:szCs w:val="22"/>
        </w:rPr>
        <w:t>the</w:t>
      </w:r>
      <w:r w:rsidR="00C45871" w:rsidRPr="00585D3C">
        <w:rPr>
          <w:rFonts w:asciiTheme="majorHAnsi" w:hAnsiTheme="majorHAnsi" w:cs="Times New Roman"/>
          <w:sz w:val="22"/>
          <w:szCs w:val="22"/>
        </w:rPr>
        <w:t xml:space="preserve"> </w:t>
      </w:r>
      <w:r w:rsidR="0041645B" w:rsidRPr="00585D3C">
        <w:rPr>
          <w:rFonts w:asciiTheme="majorHAnsi" w:hAnsiTheme="majorHAnsi" w:cs="Times New Roman"/>
          <w:sz w:val="22"/>
          <w:szCs w:val="22"/>
        </w:rPr>
        <w:t>bar</w:t>
      </w:r>
      <w:r w:rsidR="00C45871" w:rsidRPr="00585D3C">
        <w:rPr>
          <w:rFonts w:asciiTheme="majorHAnsi" w:hAnsiTheme="majorHAnsi" w:cs="Times New Roman"/>
          <w:sz w:val="22"/>
          <w:szCs w:val="22"/>
        </w:rPr>
        <w:t xml:space="preserve"> </w:t>
      </w:r>
      <w:r w:rsidR="0041645B" w:rsidRPr="00585D3C">
        <w:rPr>
          <w:rFonts w:asciiTheme="majorHAnsi" w:hAnsiTheme="majorHAnsi" w:cs="Times New Roman"/>
          <w:sz w:val="22"/>
          <w:szCs w:val="22"/>
        </w:rPr>
        <w:t>is</w:t>
      </w:r>
      <w:r w:rsidR="00C45871" w:rsidRPr="00585D3C">
        <w:rPr>
          <w:rFonts w:asciiTheme="majorHAnsi" w:hAnsiTheme="majorHAnsi" w:cs="Times New Roman"/>
          <w:sz w:val="22"/>
          <w:szCs w:val="22"/>
        </w:rPr>
        <w:t xml:space="preserve"> too </w:t>
      </w:r>
      <w:r w:rsidR="00F116E9" w:rsidRPr="00585D3C">
        <w:rPr>
          <w:rFonts w:asciiTheme="majorHAnsi" w:hAnsiTheme="majorHAnsi" w:cs="Times New Roman"/>
          <w:sz w:val="22"/>
          <w:szCs w:val="22"/>
        </w:rPr>
        <w:t xml:space="preserve">high” </w:t>
      </w:r>
      <w:r w:rsidRPr="00585D3C">
        <w:rPr>
          <w:rFonts w:asciiTheme="majorHAnsi" w:hAnsiTheme="majorHAnsi" w:cs="Times New Roman"/>
          <w:sz w:val="22"/>
          <w:szCs w:val="22"/>
        </w:rPr>
        <w:t xml:space="preserve">arguments is that we </w:t>
      </w:r>
      <w:r w:rsidR="00C45871" w:rsidRPr="00585D3C">
        <w:rPr>
          <w:rFonts w:asciiTheme="majorHAnsi" w:hAnsiTheme="majorHAnsi" w:cs="Times New Roman"/>
          <w:sz w:val="22"/>
          <w:szCs w:val="22"/>
        </w:rPr>
        <w:t xml:space="preserve">have </w:t>
      </w:r>
      <w:r w:rsidRPr="00585D3C">
        <w:rPr>
          <w:rFonts w:asciiTheme="majorHAnsi" w:hAnsiTheme="majorHAnsi" w:cs="Times New Roman"/>
          <w:sz w:val="22"/>
          <w:szCs w:val="22"/>
        </w:rPr>
        <w:t>not invest</w:t>
      </w:r>
      <w:r w:rsidR="00C45871" w:rsidRPr="00585D3C">
        <w:rPr>
          <w:rFonts w:asciiTheme="majorHAnsi" w:hAnsiTheme="majorHAnsi" w:cs="Times New Roman"/>
          <w:sz w:val="22"/>
          <w:szCs w:val="22"/>
        </w:rPr>
        <w:t>ed</w:t>
      </w:r>
      <w:r w:rsidRPr="00585D3C">
        <w:rPr>
          <w:rFonts w:asciiTheme="majorHAnsi" w:hAnsiTheme="majorHAnsi" w:cs="Times New Roman"/>
          <w:sz w:val="22"/>
          <w:szCs w:val="22"/>
        </w:rPr>
        <w:t xml:space="preserve"> in the field to develop the skills </w:t>
      </w:r>
      <w:r w:rsidR="00C45871" w:rsidRPr="00585D3C">
        <w:rPr>
          <w:rFonts w:asciiTheme="majorHAnsi" w:hAnsiTheme="majorHAnsi" w:cs="Times New Roman"/>
          <w:sz w:val="22"/>
          <w:szCs w:val="22"/>
        </w:rPr>
        <w:t>that</w:t>
      </w:r>
      <w:r w:rsidRPr="00585D3C">
        <w:rPr>
          <w:rFonts w:asciiTheme="majorHAnsi" w:hAnsiTheme="majorHAnsi" w:cs="Times New Roman"/>
          <w:sz w:val="22"/>
          <w:szCs w:val="22"/>
        </w:rPr>
        <w:t xml:space="preserve"> what </w:t>
      </w:r>
      <w:r w:rsidR="00C45871" w:rsidRPr="00585D3C">
        <w:rPr>
          <w:rFonts w:asciiTheme="majorHAnsi" w:hAnsiTheme="majorHAnsi" w:cs="Times New Roman"/>
          <w:sz w:val="22"/>
          <w:szCs w:val="22"/>
        </w:rPr>
        <w:t>are expecting applicants to demonstrate</w:t>
      </w:r>
      <w:r w:rsidRPr="00585D3C">
        <w:rPr>
          <w:rFonts w:asciiTheme="majorHAnsi" w:hAnsiTheme="majorHAnsi" w:cs="Times New Roman"/>
          <w:sz w:val="22"/>
          <w:szCs w:val="22"/>
        </w:rPr>
        <w:t xml:space="preserve">, that we cannot expect too much from </w:t>
      </w:r>
      <w:r w:rsidR="00C45871" w:rsidRPr="00585D3C">
        <w:rPr>
          <w:rFonts w:asciiTheme="majorHAnsi" w:hAnsiTheme="majorHAnsi" w:cs="Times New Roman"/>
          <w:sz w:val="22"/>
          <w:szCs w:val="22"/>
        </w:rPr>
        <w:t xml:space="preserve">an </w:t>
      </w:r>
      <w:r w:rsidRPr="00585D3C">
        <w:rPr>
          <w:rFonts w:asciiTheme="majorHAnsi" w:hAnsiTheme="majorHAnsi" w:cs="Times New Roman"/>
          <w:sz w:val="22"/>
          <w:szCs w:val="22"/>
        </w:rPr>
        <w:t xml:space="preserve">already weak field </w:t>
      </w:r>
      <w:r w:rsidR="00517B0C" w:rsidRPr="00585D3C">
        <w:rPr>
          <w:rFonts w:asciiTheme="majorHAnsi" w:hAnsiTheme="majorHAnsi" w:cs="Times New Roman"/>
          <w:sz w:val="22"/>
          <w:szCs w:val="22"/>
        </w:rPr>
        <w:t>(</w:t>
      </w:r>
      <w:r w:rsidRPr="00585D3C">
        <w:rPr>
          <w:rFonts w:asciiTheme="majorHAnsi" w:hAnsiTheme="majorHAnsi" w:cs="Times New Roman"/>
          <w:sz w:val="22"/>
          <w:szCs w:val="22"/>
        </w:rPr>
        <w:t xml:space="preserve">especially in </w:t>
      </w:r>
      <w:r w:rsidR="00517B0C" w:rsidRPr="00585D3C">
        <w:rPr>
          <w:rFonts w:asciiTheme="majorHAnsi" w:hAnsiTheme="majorHAnsi" w:cs="Times New Roman"/>
          <w:sz w:val="22"/>
          <w:szCs w:val="22"/>
        </w:rPr>
        <w:t xml:space="preserve">terms of </w:t>
      </w:r>
      <w:r w:rsidRPr="00585D3C">
        <w:rPr>
          <w:rFonts w:asciiTheme="majorHAnsi" w:hAnsiTheme="majorHAnsi" w:cs="Times New Roman"/>
          <w:sz w:val="22"/>
          <w:szCs w:val="22"/>
        </w:rPr>
        <w:t>English</w:t>
      </w:r>
      <w:r w:rsidR="00517B0C" w:rsidRPr="00585D3C">
        <w:rPr>
          <w:rFonts w:asciiTheme="majorHAnsi" w:hAnsiTheme="majorHAnsi" w:cs="Times New Roman"/>
          <w:sz w:val="22"/>
          <w:szCs w:val="22"/>
        </w:rPr>
        <w:t xml:space="preserve"> writing skills)</w:t>
      </w:r>
      <w:r w:rsidRPr="00585D3C">
        <w:rPr>
          <w:rFonts w:asciiTheme="majorHAnsi" w:hAnsiTheme="majorHAnsi" w:cs="Times New Roman"/>
          <w:sz w:val="22"/>
          <w:szCs w:val="22"/>
        </w:rPr>
        <w:t xml:space="preserve"> and that we do not provide much money as </w:t>
      </w:r>
      <w:r w:rsidR="00517B0C" w:rsidRPr="00585D3C">
        <w:rPr>
          <w:rFonts w:asciiTheme="majorHAnsi" w:hAnsiTheme="majorHAnsi" w:cs="Times New Roman"/>
          <w:sz w:val="22"/>
          <w:szCs w:val="22"/>
        </w:rPr>
        <w:t xml:space="preserve">an </w:t>
      </w:r>
      <w:r w:rsidRPr="00585D3C">
        <w:rPr>
          <w:rFonts w:asciiTheme="majorHAnsi" w:hAnsiTheme="majorHAnsi" w:cs="Times New Roman"/>
          <w:sz w:val="22"/>
          <w:szCs w:val="22"/>
        </w:rPr>
        <w:t xml:space="preserve">incentive for organizations to </w:t>
      </w:r>
      <w:r w:rsidR="00F116E9" w:rsidRPr="00585D3C">
        <w:rPr>
          <w:rFonts w:asciiTheme="majorHAnsi" w:hAnsiTheme="majorHAnsi" w:cs="Times New Roman"/>
          <w:sz w:val="22"/>
          <w:szCs w:val="22"/>
        </w:rPr>
        <w:t xml:space="preserve">change. </w:t>
      </w:r>
      <w:r w:rsidRPr="00585D3C">
        <w:rPr>
          <w:rFonts w:asciiTheme="majorHAnsi" w:hAnsiTheme="majorHAnsi" w:cs="Times New Roman"/>
          <w:sz w:val="22"/>
          <w:szCs w:val="22"/>
        </w:rPr>
        <w:t>The counterargument</w:t>
      </w:r>
      <w:r w:rsidR="00517B0C" w:rsidRPr="00585D3C">
        <w:rPr>
          <w:rFonts w:asciiTheme="majorHAnsi" w:hAnsiTheme="majorHAnsi" w:cs="Times New Roman"/>
          <w:sz w:val="22"/>
          <w:szCs w:val="22"/>
        </w:rPr>
        <w:t>s</w:t>
      </w:r>
      <w:r w:rsidRPr="00585D3C">
        <w:rPr>
          <w:rFonts w:asciiTheme="majorHAnsi" w:hAnsiTheme="majorHAnsi" w:cs="Times New Roman"/>
          <w:sz w:val="22"/>
          <w:szCs w:val="22"/>
        </w:rPr>
        <w:t xml:space="preserve"> </w:t>
      </w:r>
      <w:r w:rsidR="00517B0C" w:rsidRPr="00585D3C">
        <w:rPr>
          <w:rFonts w:asciiTheme="majorHAnsi" w:hAnsiTheme="majorHAnsi" w:cs="Times New Roman"/>
          <w:sz w:val="22"/>
          <w:szCs w:val="22"/>
        </w:rPr>
        <w:t>are</w:t>
      </w:r>
      <w:r w:rsidRPr="00585D3C">
        <w:rPr>
          <w:rFonts w:asciiTheme="majorHAnsi" w:hAnsiTheme="majorHAnsi" w:cs="Times New Roman"/>
          <w:sz w:val="22"/>
          <w:szCs w:val="22"/>
        </w:rPr>
        <w:t xml:space="preserve"> that we need</w:t>
      </w:r>
      <w:r w:rsidR="00F116E9" w:rsidRPr="00585D3C">
        <w:rPr>
          <w:rFonts w:asciiTheme="majorHAnsi" w:hAnsiTheme="majorHAnsi" w:cs="Times New Roman"/>
          <w:sz w:val="22"/>
          <w:szCs w:val="22"/>
        </w:rPr>
        <w:t>ed</w:t>
      </w:r>
      <w:r w:rsidRPr="00585D3C">
        <w:rPr>
          <w:rFonts w:asciiTheme="majorHAnsi" w:hAnsiTheme="majorHAnsi" w:cs="Times New Roman"/>
          <w:sz w:val="22"/>
          <w:szCs w:val="22"/>
        </w:rPr>
        <w:t xml:space="preserve"> to set a bar against which we can better understand </w:t>
      </w:r>
      <w:r w:rsidR="00F116E9" w:rsidRPr="00585D3C">
        <w:rPr>
          <w:rFonts w:asciiTheme="majorHAnsi" w:hAnsiTheme="majorHAnsi" w:cs="Times New Roman"/>
          <w:sz w:val="22"/>
          <w:szCs w:val="22"/>
        </w:rPr>
        <w:t xml:space="preserve">how far </w:t>
      </w:r>
      <w:r w:rsidR="00517B0C" w:rsidRPr="00585D3C">
        <w:rPr>
          <w:rFonts w:asciiTheme="majorHAnsi" w:hAnsiTheme="majorHAnsi" w:cs="Times New Roman"/>
          <w:sz w:val="22"/>
          <w:szCs w:val="22"/>
        </w:rPr>
        <w:t xml:space="preserve">the field is </w:t>
      </w:r>
      <w:r w:rsidR="00F116E9" w:rsidRPr="00585D3C">
        <w:rPr>
          <w:rFonts w:asciiTheme="majorHAnsi" w:hAnsiTheme="majorHAnsi" w:cs="Times New Roman"/>
          <w:sz w:val="22"/>
          <w:szCs w:val="22"/>
        </w:rPr>
        <w:t>from that</w:t>
      </w:r>
      <w:r w:rsidRPr="00585D3C">
        <w:rPr>
          <w:rFonts w:asciiTheme="majorHAnsi" w:hAnsiTheme="majorHAnsi" w:cs="Times New Roman"/>
          <w:sz w:val="22"/>
          <w:szCs w:val="22"/>
        </w:rPr>
        <w:t xml:space="preserve"> </w:t>
      </w:r>
      <w:r w:rsidR="00517B0C" w:rsidRPr="00585D3C">
        <w:rPr>
          <w:rFonts w:asciiTheme="majorHAnsi" w:hAnsiTheme="majorHAnsi" w:cs="Times New Roman"/>
          <w:sz w:val="22"/>
          <w:szCs w:val="22"/>
        </w:rPr>
        <w:t>level</w:t>
      </w:r>
      <w:r w:rsidRPr="00585D3C">
        <w:rPr>
          <w:rFonts w:asciiTheme="majorHAnsi" w:hAnsiTheme="majorHAnsi" w:cs="Times New Roman"/>
          <w:sz w:val="22"/>
          <w:szCs w:val="22"/>
        </w:rPr>
        <w:t xml:space="preserve">, </w:t>
      </w:r>
      <w:r w:rsidR="00517B0C" w:rsidRPr="00585D3C">
        <w:rPr>
          <w:rFonts w:asciiTheme="majorHAnsi" w:hAnsiTheme="majorHAnsi" w:cs="Times New Roman"/>
          <w:sz w:val="22"/>
          <w:szCs w:val="22"/>
        </w:rPr>
        <w:t xml:space="preserve">that </w:t>
      </w:r>
      <w:r w:rsidRPr="00585D3C">
        <w:rPr>
          <w:rFonts w:asciiTheme="majorHAnsi" w:hAnsiTheme="majorHAnsi" w:cs="Times New Roman"/>
          <w:sz w:val="22"/>
          <w:szCs w:val="22"/>
        </w:rPr>
        <w:t xml:space="preserve">we cannot take responsibility for </w:t>
      </w:r>
      <w:r w:rsidR="00517B0C" w:rsidRPr="00585D3C">
        <w:rPr>
          <w:rFonts w:asciiTheme="majorHAnsi" w:hAnsiTheme="majorHAnsi" w:cs="Times New Roman"/>
          <w:sz w:val="22"/>
          <w:szCs w:val="22"/>
        </w:rPr>
        <w:t xml:space="preserve">the </w:t>
      </w:r>
      <w:r w:rsidRPr="00585D3C">
        <w:rPr>
          <w:rFonts w:asciiTheme="majorHAnsi" w:hAnsiTheme="majorHAnsi" w:cs="Times New Roman"/>
          <w:sz w:val="22"/>
          <w:szCs w:val="22"/>
        </w:rPr>
        <w:t>weak capacity</w:t>
      </w:r>
      <w:r w:rsidR="00377D53" w:rsidRPr="00585D3C">
        <w:rPr>
          <w:rFonts w:asciiTheme="majorHAnsi" w:hAnsiTheme="majorHAnsi" w:cs="Times New Roman"/>
          <w:sz w:val="22"/>
          <w:szCs w:val="22"/>
        </w:rPr>
        <w:t xml:space="preserve"> of the field</w:t>
      </w:r>
      <w:r w:rsidRPr="00585D3C">
        <w:rPr>
          <w:rFonts w:asciiTheme="majorHAnsi" w:hAnsiTheme="majorHAnsi" w:cs="Times New Roman"/>
          <w:sz w:val="22"/>
          <w:szCs w:val="22"/>
        </w:rPr>
        <w:t xml:space="preserve">, that we should support only the best because we want to show a new approach and confront inertia and </w:t>
      </w:r>
      <w:r w:rsidR="00517B0C" w:rsidRPr="00585D3C">
        <w:rPr>
          <w:rFonts w:asciiTheme="majorHAnsi" w:hAnsiTheme="majorHAnsi" w:cs="Times New Roman"/>
          <w:sz w:val="22"/>
          <w:szCs w:val="22"/>
        </w:rPr>
        <w:t xml:space="preserve">that we can provide bigger grants if </w:t>
      </w:r>
      <w:r w:rsidRPr="00585D3C">
        <w:rPr>
          <w:rFonts w:asciiTheme="majorHAnsi" w:hAnsiTheme="majorHAnsi" w:cs="Times New Roman"/>
          <w:sz w:val="22"/>
          <w:szCs w:val="22"/>
        </w:rPr>
        <w:t xml:space="preserve">we </w:t>
      </w:r>
      <w:r w:rsidR="00517B0C" w:rsidRPr="00585D3C">
        <w:rPr>
          <w:rFonts w:asciiTheme="majorHAnsi" w:hAnsiTheme="majorHAnsi" w:cs="Times New Roman"/>
          <w:sz w:val="22"/>
          <w:szCs w:val="22"/>
        </w:rPr>
        <w:t xml:space="preserve">are presented with </w:t>
      </w:r>
      <w:r w:rsidRPr="00585D3C">
        <w:rPr>
          <w:rFonts w:asciiTheme="majorHAnsi" w:hAnsiTheme="majorHAnsi" w:cs="Times New Roman"/>
          <w:sz w:val="22"/>
          <w:szCs w:val="22"/>
        </w:rPr>
        <w:t xml:space="preserve">bold ideas. </w:t>
      </w:r>
      <w:r w:rsidR="00F116E9" w:rsidRPr="00585D3C">
        <w:rPr>
          <w:rFonts w:asciiTheme="majorHAnsi" w:hAnsiTheme="majorHAnsi" w:cs="Times New Roman"/>
          <w:sz w:val="22"/>
          <w:szCs w:val="22"/>
        </w:rPr>
        <w:t>Besides this debate</w:t>
      </w:r>
      <w:r w:rsidR="00AA152B" w:rsidRPr="00585D3C">
        <w:rPr>
          <w:rFonts w:asciiTheme="majorHAnsi" w:hAnsiTheme="majorHAnsi" w:cs="Times New Roman"/>
          <w:sz w:val="22"/>
          <w:szCs w:val="22"/>
        </w:rPr>
        <w:t xml:space="preserve"> within the team</w:t>
      </w:r>
      <w:r w:rsidR="00F116E9" w:rsidRPr="00585D3C">
        <w:rPr>
          <w:rFonts w:asciiTheme="majorHAnsi" w:hAnsiTheme="majorHAnsi" w:cs="Times New Roman"/>
          <w:sz w:val="22"/>
          <w:szCs w:val="22"/>
        </w:rPr>
        <w:t xml:space="preserve">, </w:t>
      </w:r>
      <w:r w:rsidR="00517B0C" w:rsidRPr="00585D3C">
        <w:rPr>
          <w:rFonts w:asciiTheme="majorHAnsi" w:hAnsiTheme="majorHAnsi" w:cs="Times New Roman"/>
          <w:sz w:val="22"/>
          <w:szCs w:val="22"/>
        </w:rPr>
        <w:t xml:space="preserve">at its September 2012 meeting the </w:t>
      </w:r>
      <w:r w:rsidR="00F116E9" w:rsidRPr="00585D3C">
        <w:rPr>
          <w:rFonts w:asciiTheme="majorHAnsi" w:hAnsiTheme="majorHAnsi" w:cs="Times New Roman"/>
          <w:sz w:val="22"/>
          <w:szCs w:val="22"/>
        </w:rPr>
        <w:t>R</w:t>
      </w:r>
      <w:r w:rsidR="00517B0C" w:rsidRPr="00585D3C">
        <w:rPr>
          <w:rFonts w:asciiTheme="majorHAnsi" w:hAnsiTheme="majorHAnsi" w:cs="Times New Roman"/>
          <w:sz w:val="22"/>
          <w:szCs w:val="22"/>
        </w:rPr>
        <w:t>oma Advisory Board</w:t>
      </w:r>
      <w:r w:rsidR="00F116E9" w:rsidRPr="00585D3C">
        <w:rPr>
          <w:rFonts w:asciiTheme="majorHAnsi" w:hAnsiTheme="majorHAnsi" w:cs="Times New Roman"/>
          <w:sz w:val="22"/>
          <w:szCs w:val="22"/>
        </w:rPr>
        <w:t xml:space="preserve"> </w:t>
      </w:r>
      <w:r w:rsidR="00AA152B" w:rsidRPr="00585D3C">
        <w:rPr>
          <w:rFonts w:asciiTheme="majorHAnsi" w:hAnsiTheme="majorHAnsi" w:cs="Times New Roman"/>
          <w:sz w:val="22"/>
          <w:szCs w:val="22"/>
        </w:rPr>
        <w:t>expressed criticism about our spending</w:t>
      </w:r>
      <w:r w:rsidRPr="00585D3C">
        <w:rPr>
          <w:rFonts w:asciiTheme="majorHAnsi" w:hAnsiTheme="majorHAnsi" w:cs="Times New Roman"/>
          <w:sz w:val="22"/>
          <w:szCs w:val="22"/>
        </w:rPr>
        <w:t xml:space="preserve"> and </w:t>
      </w:r>
      <w:r w:rsidR="00B45493" w:rsidRPr="00585D3C">
        <w:rPr>
          <w:rFonts w:asciiTheme="majorHAnsi" w:hAnsiTheme="majorHAnsi" w:cs="Times New Roman"/>
          <w:sz w:val="22"/>
          <w:szCs w:val="22"/>
        </w:rPr>
        <w:t xml:space="preserve">indicated </w:t>
      </w:r>
      <w:r w:rsidRPr="00585D3C">
        <w:rPr>
          <w:rFonts w:asciiTheme="majorHAnsi" w:hAnsiTheme="majorHAnsi" w:cs="Times New Roman"/>
          <w:sz w:val="22"/>
          <w:szCs w:val="22"/>
        </w:rPr>
        <w:t>that low spending signals bad management.</w:t>
      </w:r>
    </w:p>
    <w:p w:rsidR="00E91337" w:rsidRPr="00585D3C" w:rsidRDefault="008728B1" w:rsidP="00166F95">
      <w:pPr>
        <w:spacing w:after="200"/>
        <w:jc w:val="both"/>
        <w:rPr>
          <w:rFonts w:asciiTheme="majorHAnsi" w:hAnsiTheme="majorHAnsi" w:cs="Times New Roman"/>
          <w:sz w:val="22"/>
          <w:szCs w:val="22"/>
        </w:rPr>
      </w:pPr>
      <w:r w:rsidRPr="00585D3C">
        <w:rPr>
          <w:rFonts w:asciiTheme="majorHAnsi" w:hAnsiTheme="majorHAnsi" w:cs="Times New Roman"/>
          <w:sz w:val="22"/>
          <w:szCs w:val="22"/>
        </w:rPr>
        <w:t>Despite this, w</w:t>
      </w:r>
      <w:r w:rsidR="00E91337" w:rsidRPr="00585D3C">
        <w:rPr>
          <w:rFonts w:asciiTheme="majorHAnsi" w:hAnsiTheme="majorHAnsi" w:cs="Times New Roman"/>
          <w:sz w:val="22"/>
          <w:szCs w:val="22"/>
        </w:rPr>
        <w:t xml:space="preserve">e took the decision to </w:t>
      </w:r>
      <w:r w:rsidR="00B45493" w:rsidRPr="00585D3C">
        <w:rPr>
          <w:rFonts w:asciiTheme="majorHAnsi" w:hAnsiTheme="majorHAnsi" w:cs="Times New Roman"/>
          <w:sz w:val="22"/>
          <w:szCs w:val="22"/>
        </w:rPr>
        <w:t>set</w:t>
      </w:r>
      <w:r w:rsidR="00E91337" w:rsidRPr="00585D3C">
        <w:rPr>
          <w:rFonts w:asciiTheme="majorHAnsi" w:hAnsiTheme="majorHAnsi" w:cs="Times New Roman"/>
          <w:sz w:val="22"/>
          <w:szCs w:val="22"/>
        </w:rPr>
        <w:t xml:space="preserve"> </w:t>
      </w:r>
      <w:r w:rsidR="00B45493" w:rsidRPr="00585D3C">
        <w:rPr>
          <w:rFonts w:asciiTheme="majorHAnsi" w:hAnsiTheme="majorHAnsi" w:cs="Times New Roman"/>
          <w:sz w:val="22"/>
          <w:szCs w:val="22"/>
        </w:rPr>
        <w:t xml:space="preserve">the </w:t>
      </w:r>
      <w:r w:rsidR="00E91337" w:rsidRPr="00585D3C">
        <w:rPr>
          <w:rFonts w:asciiTheme="majorHAnsi" w:hAnsiTheme="majorHAnsi" w:cs="Times New Roman"/>
          <w:sz w:val="22"/>
          <w:szCs w:val="22"/>
        </w:rPr>
        <w:t>bar high</w:t>
      </w:r>
      <w:r w:rsidR="00B45493" w:rsidRPr="00585D3C">
        <w:rPr>
          <w:rFonts w:asciiTheme="majorHAnsi" w:hAnsiTheme="majorHAnsi" w:cs="Times New Roman"/>
          <w:sz w:val="22"/>
          <w:szCs w:val="22"/>
        </w:rPr>
        <w:t>,</w:t>
      </w:r>
      <w:r w:rsidR="00E91337" w:rsidRPr="00585D3C">
        <w:rPr>
          <w:rFonts w:asciiTheme="majorHAnsi" w:hAnsiTheme="majorHAnsi" w:cs="Times New Roman"/>
          <w:sz w:val="22"/>
          <w:szCs w:val="22"/>
        </w:rPr>
        <w:t xml:space="preserve"> where we want the organizations to be, and</w:t>
      </w:r>
      <w:r w:rsidR="00B45493" w:rsidRPr="00585D3C">
        <w:rPr>
          <w:rFonts w:asciiTheme="majorHAnsi" w:hAnsiTheme="majorHAnsi" w:cs="Times New Roman"/>
          <w:sz w:val="22"/>
          <w:szCs w:val="22"/>
        </w:rPr>
        <w:t xml:space="preserve"> to seek the highest possible quality rather than</w:t>
      </w:r>
      <w:r w:rsidR="00E91337" w:rsidRPr="00585D3C">
        <w:rPr>
          <w:rFonts w:asciiTheme="majorHAnsi" w:hAnsiTheme="majorHAnsi" w:cs="Times New Roman"/>
          <w:sz w:val="22"/>
          <w:szCs w:val="22"/>
        </w:rPr>
        <w:t xml:space="preserve"> insist on </w:t>
      </w:r>
      <w:r w:rsidR="00B45493" w:rsidRPr="00585D3C">
        <w:rPr>
          <w:rFonts w:asciiTheme="majorHAnsi" w:hAnsiTheme="majorHAnsi" w:cs="Times New Roman"/>
          <w:sz w:val="22"/>
          <w:szCs w:val="22"/>
        </w:rPr>
        <w:t xml:space="preserve">maximizing </w:t>
      </w:r>
      <w:r w:rsidR="00E91337" w:rsidRPr="00585D3C">
        <w:rPr>
          <w:rFonts w:asciiTheme="majorHAnsi" w:hAnsiTheme="majorHAnsi" w:cs="Times New Roman"/>
          <w:sz w:val="22"/>
          <w:szCs w:val="22"/>
        </w:rPr>
        <w:t>the number of projects and</w:t>
      </w:r>
      <w:r w:rsidR="00B45493" w:rsidRPr="00585D3C">
        <w:rPr>
          <w:rFonts w:asciiTheme="majorHAnsi" w:hAnsiTheme="majorHAnsi" w:cs="Times New Roman"/>
          <w:sz w:val="22"/>
          <w:szCs w:val="22"/>
        </w:rPr>
        <w:t xml:space="preserve"> maximizing </w:t>
      </w:r>
      <w:r w:rsidR="00E91337" w:rsidRPr="00585D3C">
        <w:rPr>
          <w:rFonts w:asciiTheme="majorHAnsi" w:hAnsiTheme="majorHAnsi" w:cs="Times New Roman"/>
          <w:sz w:val="22"/>
          <w:szCs w:val="22"/>
        </w:rPr>
        <w:t xml:space="preserve">spending. The </w:t>
      </w:r>
      <w:r w:rsidR="00B45493" w:rsidRPr="00585D3C">
        <w:rPr>
          <w:rFonts w:asciiTheme="majorHAnsi" w:hAnsiTheme="majorHAnsi" w:cs="Times New Roman"/>
          <w:sz w:val="22"/>
          <w:szCs w:val="22"/>
        </w:rPr>
        <w:t>“</w:t>
      </w:r>
      <w:r w:rsidR="00E91337" w:rsidRPr="00585D3C">
        <w:rPr>
          <w:rFonts w:asciiTheme="majorHAnsi" w:hAnsiTheme="majorHAnsi" w:cs="Times New Roman"/>
          <w:sz w:val="22"/>
          <w:szCs w:val="22"/>
        </w:rPr>
        <w:t xml:space="preserve">Why do we think we </w:t>
      </w:r>
      <w:r w:rsidR="00B45493" w:rsidRPr="00585D3C">
        <w:rPr>
          <w:rFonts w:asciiTheme="majorHAnsi" w:hAnsiTheme="majorHAnsi" w:cs="Times New Roman"/>
          <w:sz w:val="22"/>
          <w:szCs w:val="22"/>
        </w:rPr>
        <w:t xml:space="preserve">chose the </w:t>
      </w:r>
      <w:r w:rsidR="00E91337" w:rsidRPr="00585D3C">
        <w:rPr>
          <w:rFonts w:asciiTheme="majorHAnsi" w:hAnsiTheme="majorHAnsi" w:cs="Times New Roman"/>
          <w:sz w:val="22"/>
          <w:szCs w:val="22"/>
        </w:rPr>
        <w:t xml:space="preserve">right </w:t>
      </w:r>
      <w:r w:rsidR="00B45493" w:rsidRPr="00585D3C">
        <w:rPr>
          <w:rFonts w:asciiTheme="majorHAnsi" w:hAnsiTheme="majorHAnsi" w:cs="Times New Roman"/>
          <w:sz w:val="22"/>
          <w:szCs w:val="22"/>
        </w:rPr>
        <w:t>organizations</w:t>
      </w:r>
      <w:r w:rsidR="00E91337" w:rsidRPr="00585D3C">
        <w:rPr>
          <w:rFonts w:asciiTheme="majorHAnsi" w:hAnsiTheme="majorHAnsi" w:cs="Times New Roman"/>
          <w:sz w:val="22"/>
          <w:szCs w:val="22"/>
        </w:rPr>
        <w:t>?</w:t>
      </w:r>
      <w:r w:rsidR="000D6F0A" w:rsidRPr="00585D3C">
        <w:rPr>
          <w:rFonts w:asciiTheme="majorHAnsi" w:hAnsiTheme="majorHAnsi" w:cs="Times New Roman"/>
          <w:sz w:val="22"/>
          <w:szCs w:val="22"/>
        </w:rPr>
        <w:t>”</w:t>
      </w:r>
      <w:r w:rsidR="00E91337" w:rsidRPr="00585D3C">
        <w:rPr>
          <w:rFonts w:asciiTheme="majorHAnsi" w:hAnsiTheme="majorHAnsi" w:cs="Times New Roman"/>
          <w:i/>
          <w:sz w:val="22"/>
          <w:szCs w:val="22"/>
        </w:rPr>
        <w:t xml:space="preserve"> </w:t>
      </w:r>
      <w:r w:rsidR="00B45493" w:rsidRPr="00585D3C">
        <w:rPr>
          <w:rFonts w:asciiTheme="majorHAnsi" w:hAnsiTheme="majorHAnsi" w:cs="Times New Roman"/>
          <w:sz w:val="22"/>
          <w:szCs w:val="22"/>
        </w:rPr>
        <w:t xml:space="preserve">section </w:t>
      </w:r>
      <w:r w:rsidR="00491855" w:rsidRPr="00585D3C">
        <w:rPr>
          <w:rFonts w:asciiTheme="majorHAnsi" w:hAnsiTheme="majorHAnsi" w:cs="Times New Roman"/>
          <w:sz w:val="22"/>
          <w:szCs w:val="22"/>
        </w:rPr>
        <w:t xml:space="preserve">above </w:t>
      </w:r>
      <w:r w:rsidR="00B45493" w:rsidRPr="00585D3C">
        <w:rPr>
          <w:rFonts w:asciiTheme="majorHAnsi" w:hAnsiTheme="majorHAnsi" w:cs="Times New Roman"/>
          <w:sz w:val="22"/>
          <w:szCs w:val="22"/>
        </w:rPr>
        <w:t xml:space="preserve">provides us with </w:t>
      </w:r>
      <w:r w:rsidR="00E91337" w:rsidRPr="00585D3C">
        <w:rPr>
          <w:rFonts w:asciiTheme="majorHAnsi" w:hAnsiTheme="majorHAnsi" w:cs="Times New Roman"/>
          <w:sz w:val="22"/>
          <w:szCs w:val="22"/>
        </w:rPr>
        <w:t>reaso</w:t>
      </w:r>
      <w:r w:rsidRPr="00585D3C">
        <w:rPr>
          <w:rFonts w:asciiTheme="majorHAnsi" w:hAnsiTheme="majorHAnsi" w:cs="Times New Roman"/>
          <w:sz w:val="22"/>
          <w:szCs w:val="22"/>
        </w:rPr>
        <w:t xml:space="preserve">n </w:t>
      </w:r>
      <w:r w:rsidR="00B45493" w:rsidRPr="00585D3C">
        <w:rPr>
          <w:rFonts w:asciiTheme="majorHAnsi" w:hAnsiTheme="majorHAnsi" w:cs="Times New Roman"/>
          <w:sz w:val="22"/>
          <w:szCs w:val="22"/>
        </w:rPr>
        <w:t>to believe that we</w:t>
      </w:r>
      <w:r w:rsidRPr="00585D3C">
        <w:rPr>
          <w:rFonts w:asciiTheme="majorHAnsi" w:hAnsiTheme="majorHAnsi" w:cs="Times New Roman"/>
          <w:sz w:val="22"/>
          <w:szCs w:val="22"/>
        </w:rPr>
        <w:t xml:space="preserve"> made a good decision.</w:t>
      </w:r>
    </w:p>
    <w:p w:rsidR="00A82E79" w:rsidRPr="00585D3C" w:rsidRDefault="00E91337" w:rsidP="00166F95">
      <w:pPr>
        <w:spacing w:after="200"/>
        <w:ind w:firstLine="720"/>
        <w:jc w:val="both"/>
        <w:rPr>
          <w:rFonts w:asciiTheme="majorHAnsi" w:hAnsiTheme="majorHAnsi" w:cs="Times New Roman"/>
          <w:sz w:val="22"/>
          <w:szCs w:val="22"/>
        </w:rPr>
      </w:pPr>
      <w:r w:rsidRPr="00585D3C">
        <w:rPr>
          <w:rFonts w:asciiTheme="majorHAnsi" w:hAnsiTheme="majorHAnsi" w:cs="Times New Roman"/>
          <w:i/>
          <w:sz w:val="22"/>
          <w:szCs w:val="22"/>
        </w:rPr>
        <w:t xml:space="preserve">Do we need external </w:t>
      </w:r>
      <w:r w:rsidR="007D52E1" w:rsidRPr="00585D3C">
        <w:rPr>
          <w:rFonts w:asciiTheme="majorHAnsi" w:hAnsiTheme="majorHAnsi" w:cs="Times New Roman"/>
          <w:i/>
          <w:sz w:val="22"/>
          <w:szCs w:val="22"/>
        </w:rPr>
        <w:t>reviewers</w:t>
      </w:r>
      <w:r w:rsidRPr="00585D3C">
        <w:rPr>
          <w:rFonts w:asciiTheme="majorHAnsi" w:hAnsiTheme="majorHAnsi" w:cs="Times New Roman"/>
          <w:i/>
          <w:sz w:val="22"/>
          <w:szCs w:val="22"/>
        </w:rPr>
        <w:t>?</w:t>
      </w:r>
      <w:r w:rsidRPr="00585D3C">
        <w:rPr>
          <w:rFonts w:asciiTheme="majorHAnsi" w:hAnsiTheme="majorHAnsi" w:cs="Times New Roman"/>
          <w:sz w:val="22"/>
          <w:szCs w:val="22"/>
        </w:rPr>
        <w:t xml:space="preserve"> </w:t>
      </w:r>
      <w:r w:rsidR="006F2431" w:rsidRPr="00585D3C">
        <w:rPr>
          <w:rFonts w:asciiTheme="majorHAnsi" w:hAnsiTheme="majorHAnsi" w:cs="Times New Roman"/>
          <w:sz w:val="22"/>
          <w:szCs w:val="22"/>
        </w:rPr>
        <w:t xml:space="preserve"> </w:t>
      </w:r>
      <w:r w:rsidRPr="00585D3C">
        <w:rPr>
          <w:rFonts w:asciiTheme="majorHAnsi" w:hAnsiTheme="majorHAnsi" w:cs="Times New Roman"/>
          <w:sz w:val="22"/>
          <w:szCs w:val="22"/>
        </w:rPr>
        <w:t xml:space="preserve">In the review process, we wanted to capitalize on </w:t>
      </w:r>
      <w:r w:rsidR="00D166A8" w:rsidRPr="00585D3C">
        <w:rPr>
          <w:rFonts w:asciiTheme="majorHAnsi" w:hAnsiTheme="majorHAnsi" w:cs="Times New Roman"/>
          <w:sz w:val="22"/>
          <w:szCs w:val="22"/>
        </w:rPr>
        <w:t xml:space="preserve">the </w:t>
      </w:r>
      <w:r w:rsidRPr="00585D3C">
        <w:rPr>
          <w:rFonts w:asciiTheme="majorHAnsi" w:hAnsiTheme="majorHAnsi" w:cs="Times New Roman"/>
          <w:sz w:val="22"/>
          <w:szCs w:val="22"/>
        </w:rPr>
        <w:t xml:space="preserve">variety of perspectives </w:t>
      </w:r>
      <w:r w:rsidR="00D166A8" w:rsidRPr="00585D3C">
        <w:rPr>
          <w:rFonts w:asciiTheme="majorHAnsi" w:hAnsiTheme="majorHAnsi" w:cs="Times New Roman"/>
          <w:sz w:val="22"/>
          <w:szCs w:val="22"/>
        </w:rPr>
        <w:t>among</w:t>
      </w:r>
      <w:r w:rsidR="00F116E9" w:rsidRPr="00585D3C">
        <w:rPr>
          <w:rFonts w:asciiTheme="majorHAnsi" w:hAnsiTheme="majorHAnsi" w:cs="Times New Roman"/>
          <w:sz w:val="22"/>
          <w:szCs w:val="22"/>
        </w:rPr>
        <w:t xml:space="preserve"> staff</w:t>
      </w:r>
      <w:r w:rsidR="00D166A8" w:rsidRPr="00585D3C">
        <w:rPr>
          <w:rFonts w:asciiTheme="majorHAnsi" w:hAnsiTheme="majorHAnsi" w:cs="Times New Roman"/>
          <w:sz w:val="22"/>
          <w:szCs w:val="22"/>
        </w:rPr>
        <w:t xml:space="preserve"> members</w:t>
      </w:r>
      <w:r w:rsidR="00F116E9" w:rsidRPr="00585D3C">
        <w:rPr>
          <w:rFonts w:asciiTheme="majorHAnsi" w:hAnsiTheme="majorHAnsi" w:cs="Times New Roman"/>
          <w:sz w:val="22"/>
          <w:szCs w:val="22"/>
        </w:rPr>
        <w:t xml:space="preserve"> </w:t>
      </w:r>
      <w:r w:rsidRPr="00585D3C">
        <w:rPr>
          <w:rFonts w:asciiTheme="majorHAnsi" w:hAnsiTheme="majorHAnsi" w:cs="Times New Roman"/>
          <w:sz w:val="22"/>
          <w:szCs w:val="22"/>
        </w:rPr>
        <w:t xml:space="preserve">and reduce bias by </w:t>
      </w:r>
      <w:r w:rsidR="00F116E9" w:rsidRPr="00585D3C">
        <w:rPr>
          <w:rFonts w:asciiTheme="majorHAnsi" w:hAnsiTheme="majorHAnsi" w:cs="Times New Roman"/>
          <w:sz w:val="22"/>
          <w:szCs w:val="22"/>
        </w:rPr>
        <w:t>introducing co-</w:t>
      </w:r>
      <w:r w:rsidRPr="00585D3C">
        <w:rPr>
          <w:rFonts w:asciiTheme="majorHAnsi" w:hAnsiTheme="majorHAnsi" w:cs="Times New Roman"/>
          <w:sz w:val="22"/>
          <w:szCs w:val="22"/>
        </w:rPr>
        <w:t>reviewers. While this was highly useful and will</w:t>
      </w:r>
      <w:r w:rsidR="00F116E9" w:rsidRPr="00585D3C">
        <w:rPr>
          <w:rFonts w:asciiTheme="majorHAnsi" w:hAnsiTheme="majorHAnsi" w:cs="Times New Roman"/>
          <w:sz w:val="22"/>
          <w:szCs w:val="22"/>
        </w:rPr>
        <w:t xml:space="preserve"> be</w:t>
      </w:r>
      <w:r w:rsidRPr="00585D3C">
        <w:rPr>
          <w:rFonts w:asciiTheme="majorHAnsi" w:hAnsiTheme="majorHAnsi" w:cs="Times New Roman"/>
          <w:sz w:val="22"/>
          <w:szCs w:val="22"/>
        </w:rPr>
        <w:t xml:space="preserve"> continue</w:t>
      </w:r>
      <w:r w:rsidR="00F116E9" w:rsidRPr="00585D3C">
        <w:rPr>
          <w:rFonts w:asciiTheme="majorHAnsi" w:hAnsiTheme="majorHAnsi" w:cs="Times New Roman"/>
          <w:sz w:val="22"/>
          <w:szCs w:val="22"/>
        </w:rPr>
        <w:t xml:space="preserve">d, </w:t>
      </w:r>
      <w:r w:rsidRPr="00585D3C">
        <w:rPr>
          <w:rFonts w:asciiTheme="majorHAnsi" w:hAnsiTheme="majorHAnsi" w:cs="Times New Roman"/>
          <w:sz w:val="22"/>
          <w:szCs w:val="22"/>
        </w:rPr>
        <w:t xml:space="preserve">we also realized </w:t>
      </w:r>
      <w:r w:rsidR="00D166A8" w:rsidRPr="00585D3C">
        <w:rPr>
          <w:rFonts w:asciiTheme="majorHAnsi" w:hAnsiTheme="majorHAnsi" w:cs="Times New Roman"/>
          <w:sz w:val="22"/>
          <w:szCs w:val="22"/>
        </w:rPr>
        <w:t xml:space="preserve">that there is some </w:t>
      </w:r>
      <w:r w:rsidR="00F116E9" w:rsidRPr="00585D3C">
        <w:rPr>
          <w:rFonts w:asciiTheme="majorHAnsi" w:hAnsiTheme="majorHAnsi" w:cs="Times New Roman"/>
          <w:sz w:val="22"/>
          <w:szCs w:val="22"/>
        </w:rPr>
        <w:t>mis</w:t>
      </w:r>
      <w:r w:rsidRPr="00585D3C">
        <w:rPr>
          <w:rFonts w:asciiTheme="majorHAnsi" w:hAnsiTheme="majorHAnsi" w:cs="Times New Roman"/>
          <w:sz w:val="22"/>
          <w:szCs w:val="22"/>
        </w:rPr>
        <w:t xml:space="preserve">trust </w:t>
      </w:r>
      <w:r w:rsidR="00D166A8" w:rsidRPr="00585D3C">
        <w:rPr>
          <w:rFonts w:asciiTheme="majorHAnsi" w:hAnsiTheme="majorHAnsi" w:cs="Times New Roman"/>
          <w:sz w:val="22"/>
          <w:szCs w:val="22"/>
        </w:rPr>
        <w:t xml:space="preserve">of </w:t>
      </w:r>
      <w:r w:rsidRPr="00585D3C">
        <w:rPr>
          <w:rFonts w:asciiTheme="majorHAnsi" w:hAnsiTheme="majorHAnsi" w:cs="Times New Roman"/>
          <w:sz w:val="22"/>
          <w:szCs w:val="22"/>
        </w:rPr>
        <w:t xml:space="preserve">each other’s competencies. This has led us to inconsistency </w:t>
      </w:r>
      <w:r w:rsidR="000D6F0A" w:rsidRPr="00585D3C">
        <w:rPr>
          <w:rFonts w:asciiTheme="majorHAnsi" w:hAnsiTheme="majorHAnsi" w:cs="Times New Roman"/>
          <w:sz w:val="22"/>
          <w:szCs w:val="22"/>
        </w:rPr>
        <w:t xml:space="preserve">in </w:t>
      </w:r>
      <w:r w:rsidRPr="00585D3C">
        <w:rPr>
          <w:rFonts w:asciiTheme="majorHAnsi" w:hAnsiTheme="majorHAnsi" w:cs="Times New Roman"/>
          <w:sz w:val="22"/>
          <w:szCs w:val="22"/>
        </w:rPr>
        <w:t>interpreti</w:t>
      </w:r>
      <w:r w:rsidR="00D166A8" w:rsidRPr="00585D3C">
        <w:rPr>
          <w:rFonts w:asciiTheme="majorHAnsi" w:hAnsiTheme="majorHAnsi" w:cs="Times New Roman"/>
          <w:sz w:val="22"/>
          <w:szCs w:val="22"/>
        </w:rPr>
        <w:t>ng</w:t>
      </w:r>
      <w:r w:rsidRPr="00585D3C">
        <w:rPr>
          <w:rFonts w:asciiTheme="majorHAnsi" w:hAnsiTheme="majorHAnsi" w:cs="Times New Roman"/>
          <w:sz w:val="22"/>
          <w:szCs w:val="22"/>
        </w:rPr>
        <w:t xml:space="preserve"> expectations, </w:t>
      </w:r>
      <w:r w:rsidR="00D166A8" w:rsidRPr="00585D3C">
        <w:rPr>
          <w:rFonts w:asciiTheme="majorHAnsi" w:hAnsiTheme="majorHAnsi" w:cs="Times New Roman"/>
          <w:sz w:val="22"/>
          <w:szCs w:val="22"/>
        </w:rPr>
        <w:t xml:space="preserve">inconsistency in </w:t>
      </w:r>
      <w:r w:rsidRPr="00585D3C">
        <w:rPr>
          <w:rFonts w:asciiTheme="majorHAnsi" w:hAnsiTheme="majorHAnsi" w:cs="Times New Roman"/>
          <w:sz w:val="22"/>
          <w:szCs w:val="22"/>
        </w:rPr>
        <w:t>review criteria</w:t>
      </w:r>
      <w:r w:rsidR="00D166A8" w:rsidRPr="00585D3C">
        <w:rPr>
          <w:rFonts w:asciiTheme="majorHAnsi" w:hAnsiTheme="majorHAnsi" w:cs="Times New Roman"/>
          <w:sz w:val="22"/>
          <w:szCs w:val="22"/>
        </w:rPr>
        <w:t>,</w:t>
      </w:r>
      <w:r w:rsidRPr="00585D3C">
        <w:rPr>
          <w:rFonts w:asciiTheme="majorHAnsi" w:hAnsiTheme="majorHAnsi" w:cs="Times New Roman"/>
          <w:sz w:val="22"/>
          <w:szCs w:val="22"/>
        </w:rPr>
        <w:t xml:space="preserve"> and probably </w:t>
      </w:r>
      <w:r w:rsidR="00D166A8" w:rsidRPr="00585D3C">
        <w:rPr>
          <w:rFonts w:asciiTheme="majorHAnsi" w:hAnsiTheme="majorHAnsi" w:cs="Times New Roman"/>
          <w:sz w:val="22"/>
          <w:szCs w:val="22"/>
        </w:rPr>
        <w:t xml:space="preserve">inconsistent </w:t>
      </w:r>
      <w:r w:rsidRPr="00585D3C">
        <w:rPr>
          <w:rFonts w:asciiTheme="majorHAnsi" w:hAnsiTheme="majorHAnsi" w:cs="Times New Roman"/>
          <w:sz w:val="22"/>
          <w:szCs w:val="22"/>
        </w:rPr>
        <w:t>messages</w:t>
      </w:r>
      <w:r w:rsidR="00F116E9" w:rsidRPr="00585D3C">
        <w:rPr>
          <w:rFonts w:asciiTheme="majorHAnsi" w:hAnsiTheme="majorHAnsi" w:cs="Times New Roman"/>
          <w:sz w:val="22"/>
          <w:szCs w:val="22"/>
        </w:rPr>
        <w:t xml:space="preserve"> to applicants and grantees</w:t>
      </w:r>
      <w:r w:rsidRPr="00585D3C">
        <w:rPr>
          <w:rFonts w:asciiTheme="majorHAnsi" w:hAnsiTheme="majorHAnsi" w:cs="Times New Roman"/>
          <w:sz w:val="22"/>
          <w:szCs w:val="22"/>
        </w:rPr>
        <w:t>. We are not sure how many applicants were rejected as “collateral damage”</w:t>
      </w:r>
      <w:r w:rsidR="00A12D4D" w:rsidRPr="00585D3C">
        <w:rPr>
          <w:rFonts w:asciiTheme="majorHAnsi" w:hAnsiTheme="majorHAnsi" w:cs="Times New Roman"/>
          <w:sz w:val="22"/>
          <w:szCs w:val="22"/>
        </w:rPr>
        <w:t xml:space="preserve"> from this problem.</w:t>
      </w:r>
    </w:p>
    <w:p w:rsidR="00E91337" w:rsidRPr="00585D3C" w:rsidRDefault="00A12D4D" w:rsidP="00166F95">
      <w:pPr>
        <w:spacing w:after="200"/>
        <w:ind w:firstLine="720"/>
        <w:jc w:val="both"/>
        <w:rPr>
          <w:rFonts w:asciiTheme="majorHAnsi" w:hAnsiTheme="majorHAnsi" w:cs="Times New Roman"/>
          <w:sz w:val="22"/>
          <w:szCs w:val="22"/>
        </w:rPr>
      </w:pPr>
      <w:r w:rsidRPr="00585D3C">
        <w:rPr>
          <w:rFonts w:asciiTheme="majorHAnsi" w:hAnsiTheme="majorHAnsi" w:cs="Times New Roman"/>
          <w:sz w:val="22"/>
          <w:szCs w:val="22"/>
        </w:rPr>
        <w:t>Apart from this</w:t>
      </w:r>
      <w:r w:rsidR="00E91337" w:rsidRPr="00585D3C">
        <w:rPr>
          <w:rFonts w:asciiTheme="majorHAnsi" w:hAnsiTheme="majorHAnsi" w:cs="Times New Roman"/>
          <w:sz w:val="22"/>
          <w:szCs w:val="22"/>
        </w:rPr>
        <w:t xml:space="preserve"> doubt among ourselves, the volume of 25</w:t>
      </w:r>
      <w:r w:rsidRPr="00585D3C">
        <w:rPr>
          <w:rFonts w:asciiTheme="majorHAnsi" w:hAnsiTheme="majorHAnsi" w:cs="Times New Roman"/>
          <w:sz w:val="22"/>
          <w:szCs w:val="22"/>
        </w:rPr>
        <w:t>2</w:t>
      </w:r>
      <w:r w:rsidR="00E91337" w:rsidRPr="00585D3C">
        <w:rPr>
          <w:rFonts w:asciiTheme="majorHAnsi" w:hAnsiTheme="majorHAnsi" w:cs="Times New Roman"/>
          <w:sz w:val="22"/>
          <w:szCs w:val="22"/>
        </w:rPr>
        <w:t xml:space="preserve"> applications made us face </w:t>
      </w:r>
      <w:r w:rsidRPr="00585D3C">
        <w:rPr>
          <w:rFonts w:asciiTheme="majorHAnsi" w:hAnsiTheme="majorHAnsi" w:cs="Times New Roman"/>
          <w:sz w:val="22"/>
          <w:szCs w:val="22"/>
        </w:rPr>
        <w:t xml:space="preserve">the </w:t>
      </w:r>
      <w:r w:rsidR="00E91337" w:rsidRPr="00585D3C">
        <w:rPr>
          <w:rFonts w:asciiTheme="majorHAnsi" w:hAnsiTheme="majorHAnsi" w:cs="Times New Roman"/>
          <w:sz w:val="22"/>
          <w:szCs w:val="22"/>
        </w:rPr>
        <w:t xml:space="preserve">dilemma </w:t>
      </w:r>
      <w:r w:rsidRPr="00585D3C">
        <w:rPr>
          <w:rFonts w:asciiTheme="majorHAnsi" w:hAnsiTheme="majorHAnsi" w:cs="Times New Roman"/>
          <w:sz w:val="22"/>
          <w:szCs w:val="22"/>
        </w:rPr>
        <w:t>of whether</w:t>
      </w:r>
      <w:r w:rsidR="00E91337" w:rsidRPr="00585D3C">
        <w:rPr>
          <w:rFonts w:asciiTheme="majorHAnsi" w:hAnsiTheme="majorHAnsi" w:cs="Times New Roman"/>
          <w:sz w:val="22"/>
          <w:szCs w:val="22"/>
        </w:rPr>
        <w:t xml:space="preserve"> we need external reviewers. Some of us thought that we need</w:t>
      </w:r>
      <w:r w:rsidRPr="00585D3C">
        <w:rPr>
          <w:rFonts w:asciiTheme="majorHAnsi" w:hAnsiTheme="majorHAnsi" w:cs="Times New Roman"/>
          <w:sz w:val="22"/>
          <w:szCs w:val="22"/>
        </w:rPr>
        <w:t>ed</w:t>
      </w:r>
      <w:r w:rsidR="00E91337" w:rsidRPr="00585D3C">
        <w:rPr>
          <w:rFonts w:asciiTheme="majorHAnsi" w:hAnsiTheme="majorHAnsi" w:cs="Times New Roman"/>
          <w:sz w:val="22"/>
          <w:szCs w:val="22"/>
        </w:rPr>
        <w:t xml:space="preserve"> external </w:t>
      </w:r>
      <w:r w:rsidRPr="00585D3C">
        <w:rPr>
          <w:rFonts w:asciiTheme="majorHAnsi" w:hAnsiTheme="majorHAnsi" w:cs="Times New Roman"/>
          <w:sz w:val="22"/>
          <w:szCs w:val="22"/>
        </w:rPr>
        <w:t xml:space="preserve">reviewers </w:t>
      </w:r>
      <w:r w:rsidR="00E91337" w:rsidRPr="00585D3C">
        <w:rPr>
          <w:rFonts w:asciiTheme="majorHAnsi" w:hAnsiTheme="majorHAnsi" w:cs="Times New Roman"/>
          <w:sz w:val="22"/>
          <w:szCs w:val="22"/>
        </w:rPr>
        <w:t>to h</w:t>
      </w:r>
      <w:r w:rsidR="00715F3C" w:rsidRPr="00585D3C">
        <w:rPr>
          <w:rFonts w:asciiTheme="majorHAnsi" w:hAnsiTheme="majorHAnsi" w:cs="Times New Roman"/>
          <w:sz w:val="22"/>
          <w:szCs w:val="22"/>
        </w:rPr>
        <w:t>elp speed up the review process</w:t>
      </w:r>
      <w:r w:rsidR="00A82E79" w:rsidRPr="00585D3C">
        <w:rPr>
          <w:rFonts w:asciiTheme="majorHAnsi" w:hAnsiTheme="majorHAnsi" w:cs="Times New Roman"/>
          <w:sz w:val="22"/>
          <w:szCs w:val="22"/>
        </w:rPr>
        <w:t xml:space="preserve"> and increase </w:t>
      </w:r>
      <w:r w:rsidR="00272B64" w:rsidRPr="00585D3C">
        <w:rPr>
          <w:rFonts w:asciiTheme="majorHAnsi" w:hAnsiTheme="majorHAnsi" w:cs="Times New Roman"/>
          <w:sz w:val="22"/>
          <w:szCs w:val="22"/>
        </w:rPr>
        <w:t>experti</w:t>
      </w:r>
      <w:r w:rsidRPr="00585D3C">
        <w:rPr>
          <w:rFonts w:asciiTheme="majorHAnsi" w:hAnsiTheme="majorHAnsi" w:cs="Times New Roman"/>
          <w:sz w:val="22"/>
          <w:szCs w:val="22"/>
        </w:rPr>
        <w:t>s</w:t>
      </w:r>
      <w:r w:rsidR="00272B64" w:rsidRPr="00585D3C">
        <w:rPr>
          <w:rFonts w:asciiTheme="majorHAnsi" w:hAnsiTheme="majorHAnsi" w:cs="Times New Roman"/>
          <w:sz w:val="22"/>
          <w:szCs w:val="22"/>
        </w:rPr>
        <w:t>e</w:t>
      </w:r>
      <w:r w:rsidR="00E91337" w:rsidRPr="00585D3C">
        <w:rPr>
          <w:rFonts w:asciiTheme="majorHAnsi" w:hAnsiTheme="majorHAnsi" w:cs="Times New Roman"/>
          <w:sz w:val="22"/>
          <w:szCs w:val="22"/>
        </w:rPr>
        <w:t xml:space="preserve">. The counterargument was that we should not miss a single opportunity to learn from the review process </w:t>
      </w:r>
      <w:r w:rsidRPr="00585D3C">
        <w:rPr>
          <w:rFonts w:asciiTheme="majorHAnsi" w:hAnsiTheme="majorHAnsi" w:cs="Times New Roman"/>
          <w:sz w:val="22"/>
          <w:szCs w:val="22"/>
        </w:rPr>
        <w:t xml:space="preserve">by </w:t>
      </w:r>
      <w:r w:rsidR="00E91337" w:rsidRPr="00585D3C">
        <w:rPr>
          <w:rFonts w:asciiTheme="majorHAnsi" w:hAnsiTheme="majorHAnsi" w:cs="Times New Roman"/>
          <w:sz w:val="22"/>
          <w:szCs w:val="22"/>
        </w:rPr>
        <w:t>giv</w:t>
      </w:r>
      <w:r w:rsidRPr="00585D3C">
        <w:rPr>
          <w:rFonts w:asciiTheme="majorHAnsi" w:hAnsiTheme="majorHAnsi" w:cs="Times New Roman"/>
          <w:sz w:val="22"/>
          <w:szCs w:val="22"/>
        </w:rPr>
        <w:t xml:space="preserve">ing </w:t>
      </w:r>
      <w:r w:rsidR="00E91337" w:rsidRPr="00585D3C">
        <w:rPr>
          <w:rFonts w:asciiTheme="majorHAnsi" w:hAnsiTheme="majorHAnsi" w:cs="Times New Roman"/>
          <w:sz w:val="22"/>
          <w:szCs w:val="22"/>
        </w:rPr>
        <w:t>such opportunit</w:t>
      </w:r>
      <w:r w:rsidRPr="00585D3C">
        <w:rPr>
          <w:rFonts w:asciiTheme="majorHAnsi" w:hAnsiTheme="majorHAnsi" w:cs="Times New Roman"/>
          <w:sz w:val="22"/>
          <w:szCs w:val="22"/>
        </w:rPr>
        <w:t>ies</w:t>
      </w:r>
      <w:r w:rsidR="00E91337" w:rsidRPr="00585D3C">
        <w:rPr>
          <w:rFonts w:asciiTheme="majorHAnsi" w:hAnsiTheme="majorHAnsi" w:cs="Times New Roman"/>
          <w:sz w:val="22"/>
          <w:szCs w:val="22"/>
        </w:rPr>
        <w:t xml:space="preserve"> to consultants, who wo</w:t>
      </w:r>
      <w:r w:rsidR="00A82E79" w:rsidRPr="00585D3C">
        <w:rPr>
          <w:rFonts w:asciiTheme="majorHAnsi" w:hAnsiTheme="majorHAnsi" w:cs="Times New Roman"/>
          <w:sz w:val="22"/>
          <w:szCs w:val="22"/>
        </w:rPr>
        <w:t>uld actually play a staff role</w:t>
      </w:r>
      <w:r w:rsidR="00272B64" w:rsidRPr="00585D3C">
        <w:rPr>
          <w:rFonts w:asciiTheme="majorHAnsi" w:hAnsiTheme="majorHAnsi" w:cs="Times New Roman"/>
          <w:sz w:val="22"/>
          <w:szCs w:val="22"/>
        </w:rPr>
        <w:t xml:space="preserve"> but take the learning </w:t>
      </w:r>
      <w:r w:rsidRPr="00585D3C">
        <w:rPr>
          <w:rFonts w:asciiTheme="majorHAnsi" w:hAnsiTheme="majorHAnsi" w:cs="Times New Roman"/>
          <w:sz w:val="22"/>
          <w:szCs w:val="22"/>
        </w:rPr>
        <w:t>away from</w:t>
      </w:r>
      <w:r w:rsidR="00272B64" w:rsidRPr="00585D3C">
        <w:rPr>
          <w:rFonts w:asciiTheme="majorHAnsi" w:hAnsiTheme="majorHAnsi" w:cs="Times New Roman"/>
          <w:sz w:val="22"/>
          <w:szCs w:val="22"/>
        </w:rPr>
        <w:t xml:space="preserve"> </w:t>
      </w:r>
      <w:r w:rsidR="002B3745" w:rsidRPr="00585D3C">
        <w:rPr>
          <w:rFonts w:asciiTheme="majorHAnsi" w:hAnsiTheme="majorHAnsi" w:cs="Times New Roman"/>
          <w:sz w:val="22"/>
          <w:szCs w:val="22"/>
        </w:rPr>
        <w:t>OSF</w:t>
      </w:r>
      <w:r w:rsidR="00A82E79" w:rsidRPr="00585D3C">
        <w:rPr>
          <w:rFonts w:asciiTheme="majorHAnsi" w:hAnsiTheme="majorHAnsi" w:cs="Times New Roman"/>
          <w:sz w:val="22"/>
          <w:szCs w:val="22"/>
        </w:rPr>
        <w:t>.</w:t>
      </w:r>
    </w:p>
    <w:p w:rsidR="00E91337" w:rsidRPr="00585D3C" w:rsidRDefault="00E91337" w:rsidP="00166F95">
      <w:pPr>
        <w:spacing w:after="200"/>
        <w:jc w:val="both"/>
        <w:rPr>
          <w:rFonts w:asciiTheme="majorHAnsi" w:hAnsiTheme="majorHAnsi" w:cs="Times New Roman"/>
          <w:sz w:val="22"/>
          <w:szCs w:val="22"/>
        </w:rPr>
      </w:pPr>
      <w:r w:rsidRPr="00585D3C">
        <w:rPr>
          <w:rFonts w:asciiTheme="majorHAnsi" w:hAnsiTheme="majorHAnsi" w:cs="Times New Roman"/>
          <w:sz w:val="22"/>
          <w:szCs w:val="22"/>
        </w:rPr>
        <w:t xml:space="preserve">We </w:t>
      </w:r>
      <w:r w:rsidR="00A12D4D" w:rsidRPr="00585D3C">
        <w:rPr>
          <w:rFonts w:asciiTheme="majorHAnsi" w:hAnsiTheme="majorHAnsi" w:cs="Times New Roman"/>
          <w:sz w:val="22"/>
          <w:szCs w:val="22"/>
        </w:rPr>
        <w:t>decided</w:t>
      </w:r>
      <w:r w:rsidRPr="00585D3C">
        <w:rPr>
          <w:rFonts w:asciiTheme="majorHAnsi" w:hAnsiTheme="majorHAnsi" w:cs="Times New Roman"/>
          <w:sz w:val="22"/>
          <w:szCs w:val="22"/>
        </w:rPr>
        <w:t xml:space="preserve"> not to engage external reviewers. </w:t>
      </w:r>
      <w:r w:rsidR="000D6F0A" w:rsidRPr="00585D3C">
        <w:rPr>
          <w:rFonts w:asciiTheme="majorHAnsi" w:hAnsiTheme="majorHAnsi" w:cs="Times New Roman"/>
          <w:sz w:val="22"/>
          <w:szCs w:val="22"/>
        </w:rPr>
        <w:t>W</w:t>
      </w:r>
      <w:r w:rsidRPr="00585D3C">
        <w:rPr>
          <w:rFonts w:asciiTheme="majorHAnsi" w:hAnsiTheme="majorHAnsi" w:cs="Times New Roman"/>
          <w:sz w:val="22"/>
          <w:szCs w:val="22"/>
        </w:rPr>
        <w:t xml:space="preserve">e are still debating this, but </w:t>
      </w:r>
      <w:r w:rsidR="00E47FA9" w:rsidRPr="00585D3C">
        <w:rPr>
          <w:rFonts w:asciiTheme="majorHAnsi" w:hAnsiTheme="majorHAnsi" w:cs="Times New Roman"/>
          <w:sz w:val="22"/>
          <w:szCs w:val="22"/>
        </w:rPr>
        <w:t>conducting</w:t>
      </w:r>
      <w:r w:rsidRPr="00585D3C">
        <w:rPr>
          <w:rFonts w:asciiTheme="majorHAnsi" w:hAnsiTheme="majorHAnsi" w:cs="Times New Roman"/>
          <w:sz w:val="22"/>
          <w:szCs w:val="22"/>
        </w:rPr>
        <w:t xml:space="preserve"> reviews without </w:t>
      </w:r>
      <w:r w:rsidR="00E47FA9" w:rsidRPr="00585D3C">
        <w:rPr>
          <w:rFonts w:asciiTheme="majorHAnsi" w:hAnsiTheme="majorHAnsi" w:cs="Times New Roman"/>
          <w:sz w:val="22"/>
          <w:szCs w:val="22"/>
        </w:rPr>
        <w:t xml:space="preserve">the participation of </w:t>
      </w:r>
      <w:r w:rsidRPr="00585D3C">
        <w:rPr>
          <w:rFonts w:asciiTheme="majorHAnsi" w:hAnsiTheme="majorHAnsi" w:cs="Times New Roman"/>
          <w:sz w:val="22"/>
          <w:szCs w:val="22"/>
        </w:rPr>
        <w:t>external reviewers ha</w:t>
      </w:r>
      <w:r w:rsidR="00E47FA9" w:rsidRPr="00585D3C">
        <w:rPr>
          <w:rFonts w:asciiTheme="majorHAnsi" w:hAnsiTheme="majorHAnsi" w:cs="Times New Roman"/>
          <w:sz w:val="22"/>
          <w:szCs w:val="22"/>
        </w:rPr>
        <w:t>s</w:t>
      </w:r>
      <w:r w:rsidRPr="00585D3C">
        <w:rPr>
          <w:rFonts w:asciiTheme="majorHAnsi" w:hAnsiTheme="majorHAnsi" w:cs="Times New Roman"/>
          <w:sz w:val="22"/>
          <w:szCs w:val="22"/>
        </w:rPr>
        <w:t xml:space="preserve"> </w:t>
      </w:r>
      <w:r w:rsidR="00E47FA9" w:rsidRPr="00585D3C">
        <w:rPr>
          <w:rFonts w:asciiTheme="majorHAnsi" w:hAnsiTheme="majorHAnsi" w:cs="Times New Roman"/>
          <w:sz w:val="22"/>
          <w:szCs w:val="22"/>
        </w:rPr>
        <w:t>provided us with a</w:t>
      </w:r>
      <w:r w:rsidRPr="00585D3C">
        <w:rPr>
          <w:rFonts w:asciiTheme="majorHAnsi" w:hAnsiTheme="majorHAnsi" w:cs="Times New Roman"/>
          <w:sz w:val="22"/>
          <w:szCs w:val="22"/>
        </w:rPr>
        <w:t xml:space="preserve"> great deal of learning and grant-making training. </w:t>
      </w:r>
      <w:r w:rsidR="00E47FA9" w:rsidRPr="00585D3C">
        <w:rPr>
          <w:rFonts w:asciiTheme="majorHAnsi" w:hAnsiTheme="majorHAnsi" w:cs="Times New Roman"/>
          <w:sz w:val="22"/>
          <w:szCs w:val="22"/>
        </w:rPr>
        <w:t>In any case, w</w:t>
      </w:r>
      <w:r w:rsidRPr="00585D3C">
        <w:rPr>
          <w:rFonts w:asciiTheme="majorHAnsi" w:hAnsiTheme="majorHAnsi" w:cs="Times New Roman"/>
          <w:sz w:val="22"/>
          <w:szCs w:val="22"/>
        </w:rPr>
        <w:t>e still need to work on efficiency</w:t>
      </w:r>
      <w:r w:rsidR="00E47FA9" w:rsidRPr="00585D3C">
        <w:rPr>
          <w:rFonts w:asciiTheme="majorHAnsi" w:hAnsiTheme="majorHAnsi" w:cs="Times New Roman"/>
          <w:sz w:val="22"/>
          <w:szCs w:val="22"/>
        </w:rPr>
        <w:t>—</w:t>
      </w:r>
      <w:r w:rsidR="00715F3C" w:rsidRPr="00585D3C">
        <w:rPr>
          <w:rFonts w:asciiTheme="majorHAnsi" w:hAnsiTheme="majorHAnsi" w:cs="Times New Roman"/>
          <w:sz w:val="22"/>
          <w:szCs w:val="22"/>
        </w:rPr>
        <w:t xml:space="preserve">seven months passed from the announcement of the 2013 call </w:t>
      </w:r>
      <w:r w:rsidR="00E47FA9" w:rsidRPr="00585D3C">
        <w:rPr>
          <w:rFonts w:asciiTheme="majorHAnsi" w:hAnsiTheme="majorHAnsi" w:cs="Times New Roman"/>
          <w:sz w:val="22"/>
          <w:szCs w:val="22"/>
        </w:rPr>
        <w:t xml:space="preserve">to </w:t>
      </w:r>
      <w:r w:rsidR="00715F3C" w:rsidRPr="00585D3C">
        <w:rPr>
          <w:rFonts w:asciiTheme="majorHAnsi" w:hAnsiTheme="majorHAnsi" w:cs="Times New Roman"/>
          <w:sz w:val="22"/>
          <w:szCs w:val="22"/>
        </w:rPr>
        <w:t>t</w:t>
      </w:r>
      <w:r w:rsidR="00E47FA9" w:rsidRPr="00585D3C">
        <w:rPr>
          <w:rFonts w:asciiTheme="majorHAnsi" w:hAnsiTheme="majorHAnsi" w:cs="Times New Roman"/>
          <w:sz w:val="22"/>
          <w:szCs w:val="22"/>
        </w:rPr>
        <w:t>he</w:t>
      </w:r>
      <w:r w:rsidR="00715F3C" w:rsidRPr="00585D3C">
        <w:rPr>
          <w:rFonts w:asciiTheme="majorHAnsi" w:hAnsiTheme="majorHAnsi" w:cs="Times New Roman"/>
          <w:sz w:val="22"/>
          <w:szCs w:val="22"/>
        </w:rPr>
        <w:t xml:space="preserve"> contracting of approved projects</w:t>
      </w:r>
      <w:r w:rsidRPr="00585D3C">
        <w:rPr>
          <w:rFonts w:asciiTheme="majorHAnsi" w:hAnsiTheme="majorHAnsi" w:cs="Times New Roman"/>
          <w:sz w:val="22"/>
          <w:szCs w:val="22"/>
        </w:rPr>
        <w:t>.</w:t>
      </w:r>
    </w:p>
    <w:p w:rsidR="00BA59DC" w:rsidRPr="00585D3C" w:rsidRDefault="00E91337" w:rsidP="00E8790A">
      <w:pPr>
        <w:spacing w:after="200"/>
        <w:ind w:firstLine="720"/>
        <w:jc w:val="both"/>
        <w:rPr>
          <w:rFonts w:asciiTheme="majorHAnsi" w:hAnsiTheme="majorHAnsi" w:cs="Times New Roman"/>
          <w:sz w:val="22"/>
          <w:szCs w:val="22"/>
        </w:rPr>
      </w:pPr>
      <w:r w:rsidRPr="00585D3C">
        <w:rPr>
          <w:rFonts w:asciiTheme="majorHAnsi" w:hAnsiTheme="majorHAnsi" w:cs="Times New Roman"/>
          <w:i/>
          <w:sz w:val="22"/>
          <w:szCs w:val="22"/>
        </w:rPr>
        <w:t>Do we treat everybody fairly?</w:t>
      </w:r>
      <w:r w:rsidRPr="00585D3C">
        <w:rPr>
          <w:rFonts w:asciiTheme="majorHAnsi" w:hAnsiTheme="majorHAnsi" w:cs="Times New Roman"/>
          <w:sz w:val="22"/>
          <w:szCs w:val="22"/>
        </w:rPr>
        <w:t xml:space="preserve"> The </w:t>
      </w:r>
      <w:r w:rsidR="000D6F0A" w:rsidRPr="00585D3C">
        <w:rPr>
          <w:rFonts w:asciiTheme="majorHAnsi" w:hAnsiTheme="majorHAnsi" w:cs="Times New Roman"/>
          <w:sz w:val="22"/>
          <w:szCs w:val="22"/>
        </w:rPr>
        <w:t xml:space="preserve">staff </w:t>
      </w:r>
      <w:r w:rsidR="00E47FA9" w:rsidRPr="00585D3C">
        <w:rPr>
          <w:rFonts w:asciiTheme="majorHAnsi" w:hAnsiTheme="majorHAnsi" w:cs="Times New Roman"/>
          <w:sz w:val="22"/>
          <w:szCs w:val="22"/>
        </w:rPr>
        <w:t>survey</w:t>
      </w:r>
      <w:r w:rsidR="000D6F0A" w:rsidRPr="00585D3C">
        <w:rPr>
          <w:rFonts w:asciiTheme="majorHAnsi" w:hAnsiTheme="majorHAnsi" w:cs="Times New Roman"/>
          <w:sz w:val="22"/>
          <w:szCs w:val="22"/>
        </w:rPr>
        <w:t xml:space="preserve"> revealed</w:t>
      </w:r>
      <w:r w:rsidRPr="00585D3C">
        <w:rPr>
          <w:rFonts w:asciiTheme="majorHAnsi" w:hAnsiTheme="majorHAnsi" w:cs="Times New Roman"/>
          <w:sz w:val="22"/>
          <w:szCs w:val="22"/>
        </w:rPr>
        <w:t xml:space="preserve"> differences in </w:t>
      </w:r>
      <w:r w:rsidR="00E47FA9" w:rsidRPr="00585D3C">
        <w:rPr>
          <w:rFonts w:asciiTheme="majorHAnsi" w:hAnsiTheme="majorHAnsi" w:cs="Times New Roman"/>
          <w:sz w:val="22"/>
          <w:szCs w:val="22"/>
        </w:rPr>
        <w:t xml:space="preserve">our </w:t>
      </w:r>
      <w:r w:rsidRPr="00585D3C">
        <w:rPr>
          <w:rFonts w:asciiTheme="majorHAnsi" w:hAnsiTheme="majorHAnsi" w:cs="Times New Roman"/>
          <w:sz w:val="22"/>
          <w:szCs w:val="22"/>
        </w:rPr>
        <w:t xml:space="preserve">perception of our </w:t>
      </w:r>
      <w:r w:rsidR="00E47FA9" w:rsidRPr="00585D3C">
        <w:rPr>
          <w:rFonts w:asciiTheme="majorHAnsi" w:hAnsiTheme="majorHAnsi" w:cs="Times New Roman"/>
          <w:sz w:val="22"/>
          <w:szCs w:val="22"/>
        </w:rPr>
        <w:t xml:space="preserve">own </w:t>
      </w:r>
      <w:r w:rsidRPr="00585D3C">
        <w:rPr>
          <w:rFonts w:asciiTheme="majorHAnsi" w:hAnsiTheme="majorHAnsi" w:cs="Times New Roman"/>
          <w:sz w:val="22"/>
          <w:szCs w:val="22"/>
        </w:rPr>
        <w:t xml:space="preserve">fairness. Among staff, 29% stated that each applicant has equal access to our funding, while 36% believed that some applicants are favored. </w:t>
      </w:r>
      <w:r w:rsidR="005B266A" w:rsidRPr="00585D3C">
        <w:rPr>
          <w:rFonts w:asciiTheme="majorHAnsi" w:hAnsiTheme="majorHAnsi" w:cs="Times New Roman"/>
          <w:sz w:val="22"/>
          <w:szCs w:val="22"/>
        </w:rPr>
        <w:t>We have not discussed this thoroughly</w:t>
      </w:r>
      <w:r w:rsidR="00E47FA9" w:rsidRPr="00585D3C">
        <w:rPr>
          <w:rFonts w:asciiTheme="majorHAnsi" w:hAnsiTheme="majorHAnsi" w:cs="Times New Roman"/>
          <w:sz w:val="22"/>
          <w:szCs w:val="22"/>
        </w:rPr>
        <w:t>,</w:t>
      </w:r>
      <w:r w:rsidR="005B266A" w:rsidRPr="00585D3C">
        <w:rPr>
          <w:rFonts w:asciiTheme="majorHAnsi" w:hAnsiTheme="majorHAnsi" w:cs="Times New Roman"/>
          <w:sz w:val="22"/>
          <w:szCs w:val="22"/>
        </w:rPr>
        <w:t xml:space="preserve"> but some of us assume that this </w:t>
      </w:r>
      <w:r w:rsidR="00AA7B5B" w:rsidRPr="00585D3C">
        <w:rPr>
          <w:rFonts w:asciiTheme="majorHAnsi" w:hAnsiTheme="majorHAnsi" w:cs="Times New Roman"/>
          <w:sz w:val="22"/>
          <w:szCs w:val="22"/>
        </w:rPr>
        <w:t xml:space="preserve">perceived unfairness </w:t>
      </w:r>
      <w:r w:rsidR="005B266A" w:rsidRPr="00585D3C">
        <w:rPr>
          <w:rFonts w:asciiTheme="majorHAnsi" w:hAnsiTheme="majorHAnsi" w:cs="Times New Roman"/>
          <w:sz w:val="22"/>
          <w:szCs w:val="22"/>
        </w:rPr>
        <w:t xml:space="preserve">results from </w:t>
      </w:r>
      <w:r w:rsidR="00AA7B5B" w:rsidRPr="00585D3C">
        <w:rPr>
          <w:rFonts w:asciiTheme="majorHAnsi" w:hAnsiTheme="majorHAnsi" w:cs="Times New Roman"/>
          <w:sz w:val="22"/>
          <w:szCs w:val="22"/>
        </w:rPr>
        <w:t xml:space="preserve">the </w:t>
      </w:r>
      <w:r w:rsidR="005B266A" w:rsidRPr="00585D3C">
        <w:rPr>
          <w:rFonts w:asciiTheme="majorHAnsi" w:hAnsiTheme="majorHAnsi" w:cs="Times New Roman"/>
          <w:sz w:val="22"/>
          <w:szCs w:val="22"/>
        </w:rPr>
        <w:t xml:space="preserve">knowledge of </w:t>
      </w:r>
      <w:r w:rsidRPr="00585D3C">
        <w:rPr>
          <w:rFonts w:asciiTheme="majorHAnsi" w:hAnsiTheme="majorHAnsi" w:cs="Times New Roman"/>
          <w:sz w:val="22"/>
          <w:szCs w:val="22"/>
        </w:rPr>
        <w:t>prior collaboration</w:t>
      </w:r>
      <w:r w:rsidR="005B266A" w:rsidRPr="00585D3C">
        <w:rPr>
          <w:rFonts w:asciiTheme="majorHAnsi" w:hAnsiTheme="majorHAnsi" w:cs="Times New Roman"/>
          <w:sz w:val="22"/>
          <w:szCs w:val="22"/>
        </w:rPr>
        <w:t>s</w:t>
      </w:r>
      <w:r w:rsidRPr="00585D3C">
        <w:rPr>
          <w:rFonts w:asciiTheme="majorHAnsi" w:hAnsiTheme="majorHAnsi" w:cs="Times New Roman"/>
          <w:sz w:val="22"/>
          <w:szCs w:val="22"/>
        </w:rPr>
        <w:t xml:space="preserve">, </w:t>
      </w:r>
      <w:r w:rsidR="00AA7B5B" w:rsidRPr="00585D3C">
        <w:rPr>
          <w:rFonts w:asciiTheme="majorHAnsi" w:hAnsiTheme="majorHAnsi" w:cs="Times New Roman"/>
          <w:sz w:val="22"/>
          <w:szCs w:val="22"/>
        </w:rPr>
        <w:t xml:space="preserve">previous </w:t>
      </w:r>
      <w:r w:rsidRPr="00585D3C">
        <w:rPr>
          <w:rFonts w:asciiTheme="majorHAnsi" w:hAnsiTheme="majorHAnsi" w:cs="Times New Roman"/>
          <w:sz w:val="22"/>
          <w:szCs w:val="22"/>
        </w:rPr>
        <w:t xml:space="preserve">exposure to our thinking, and good English </w:t>
      </w:r>
      <w:r w:rsidR="0083084C" w:rsidRPr="00585D3C">
        <w:rPr>
          <w:rFonts w:asciiTheme="majorHAnsi" w:hAnsiTheme="majorHAnsi" w:cs="Times New Roman"/>
          <w:sz w:val="22"/>
          <w:szCs w:val="22"/>
        </w:rPr>
        <w:t>and communication skills</w:t>
      </w:r>
      <w:r w:rsidR="005B266A" w:rsidRPr="00585D3C">
        <w:rPr>
          <w:rFonts w:asciiTheme="majorHAnsi" w:hAnsiTheme="majorHAnsi" w:cs="Times New Roman"/>
          <w:sz w:val="22"/>
          <w:szCs w:val="22"/>
        </w:rPr>
        <w:t xml:space="preserve"> </w:t>
      </w:r>
      <w:r w:rsidR="00AA7B5B" w:rsidRPr="00585D3C">
        <w:rPr>
          <w:rFonts w:asciiTheme="majorHAnsi" w:hAnsiTheme="majorHAnsi" w:cs="Times New Roman"/>
          <w:sz w:val="22"/>
          <w:szCs w:val="22"/>
        </w:rPr>
        <w:t xml:space="preserve">of </w:t>
      </w:r>
      <w:r w:rsidR="005B266A" w:rsidRPr="00585D3C">
        <w:rPr>
          <w:rFonts w:asciiTheme="majorHAnsi" w:hAnsiTheme="majorHAnsi" w:cs="Times New Roman"/>
          <w:sz w:val="22"/>
          <w:szCs w:val="22"/>
        </w:rPr>
        <w:t xml:space="preserve">some of the organizations we </w:t>
      </w:r>
      <w:r w:rsidR="00AA7B5B" w:rsidRPr="00585D3C">
        <w:rPr>
          <w:rFonts w:asciiTheme="majorHAnsi" w:hAnsiTheme="majorHAnsi" w:cs="Times New Roman"/>
          <w:sz w:val="22"/>
          <w:szCs w:val="22"/>
        </w:rPr>
        <w:t xml:space="preserve">have </w:t>
      </w:r>
      <w:r w:rsidR="005B266A" w:rsidRPr="00585D3C">
        <w:rPr>
          <w:rFonts w:asciiTheme="majorHAnsi" w:hAnsiTheme="majorHAnsi" w:cs="Times New Roman"/>
          <w:sz w:val="22"/>
          <w:szCs w:val="22"/>
        </w:rPr>
        <w:t>decided to support</w:t>
      </w:r>
      <w:r w:rsidR="0083084C" w:rsidRPr="00585D3C">
        <w:rPr>
          <w:rFonts w:asciiTheme="majorHAnsi" w:hAnsiTheme="majorHAnsi" w:cs="Times New Roman"/>
          <w:sz w:val="22"/>
          <w:szCs w:val="22"/>
        </w:rPr>
        <w:t xml:space="preserve">. </w:t>
      </w:r>
    </w:p>
    <w:p w:rsidR="00166F95" w:rsidRPr="00585D3C" w:rsidRDefault="00166F95" w:rsidP="00166F95">
      <w:pPr>
        <w:jc w:val="both"/>
        <w:rPr>
          <w:rFonts w:asciiTheme="majorHAnsi" w:hAnsiTheme="majorHAnsi" w:cs="Times New Roman"/>
          <w:b/>
          <w:sz w:val="22"/>
          <w:szCs w:val="22"/>
        </w:rPr>
      </w:pPr>
    </w:p>
    <w:p w:rsidR="00F5776E" w:rsidRPr="00585D3C" w:rsidRDefault="00BB1837" w:rsidP="0076692F">
      <w:pPr>
        <w:pStyle w:val="ListParagraph"/>
        <w:numPr>
          <w:ilvl w:val="0"/>
          <w:numId w:val="46"/>
        </w:numPr>
        <w:jc w:val="both"/>
        <w:rPr>
          <w:rFonts w:asciiTheme="majorHAnsi" w:hAnsiTheme="majorHAnsi" w:cs="Times New Roman"/>
          <w:b/>
          <w:sz w:val="22"/>
          <w:szCs w:val="22"/>
        </w:rPr>
      </w:pPr>
      <w:r w:rsidRPr="00585D3C">
        <w:rPr>
          <w:rFonts w:asciiTheme="majorHAnsi" w:hAnsiTheme="majorHAnsi" w:cs="Times New Roman"/>
          <w:b/>
          <w:sz w:val="22"/>
          <w:szCs w:val="22"/>
        </w:rPr>
        <w:t xml:space="preserve">HOW ARE WE THINKING TO APPLY THE </w:t>
      </w:r>
      <w:r w:rsidR="005C5737" w:rsidRPr="00585D3C">
        <w:rPr>
          <w:rFonts w:asciiTheme="majorHAnsi" w:hAnsiTheme="majorHAnsi" w:cs="Times New Roman"/>
          <w:b/>
          <w:sz w:val="22"/>
          <w:szCs w:val="22"/>
        </w:rPr>
        <w:t xml:space="preserve">MAIN </w:t>
      </w:r>
      <w:r w:rsidRPr="00585D3C">
        <w:rPr>
          <w:rFonts w:asciiTheme="majorHAnsi" w:hAnsiTheme="majorHAnsi" w:cs="Times New Roman"/>
          <w:b/>
          <w:sz w:val="22"/>
          <w:szCs w:val="22"/>
        </w:rPr>
        <w:t>TAKE-AWAYS</w:t>
      </w:r>
      <w:r w:rsidR="005C5737" w:rsidRPr="00585D3C">
        <w:rPr>
          <w:rFonts w:asciiTheme="majorHAnsi" w:hAnsiTheme="majorHAnsi" w:cs="Times New Roman"/>
          <w:b/>
          <w:sz w:val="22"/>
          <w:szCs w:val="22"/>
        </w:rPr>
        <w:t xml:space="preserve">? </w:t>
      </w:r>
    </w:p>
    <w:p w:rsidR="00021EDC" w:rsidRPr="00585D3C" w:rsidRDefault="00C277E5" w:rsidP="00166F95">
      <w:pPr>
        <w:widowControl w:val="0"/>
        <w:autoSpaceDE w:val="0"/>
        <w:autoSpaceDN w:val="0"/>
        <w:adjustRightInd w:val="0"/>
        <w:jc w:val="both"/>
        <w:rPr>
          <w:rFonts w:asciiTheme="majorHAnsi" w:hAnsiTheme="majorHAnsi" w:cs="Times New Roman"/>
          <w:sz w:val="22"/>
          <w:szCs w:val="22"/>
        </w:rPr>
      </w:pPr>
      <w:r w:rsidRPr="00585D3C">
        <w:rPr>
          <w:rFonts w:asciiTheme="majorHAnsi" w:hAnsiTheme="majorHAnsi" w:cs="Times New Roman"/>
          <w:sz w:val="22"/>
          <w:szCs w:val="22"/>
        </w:rPr>
        <w:t xml:space="preserve">Some improvements </w:t>
      </w:r>
      <w:r w:rsidR="002979AA" w:rsidRPr="00585D3C">
        <w:rPr>
          <w:rFonts w:asciiTheme="majorHAnsi" w:hAnsiTheme="majorHAnsi" w:cs="Times New Roman"/>
          <w:sz w:val="22"/>
          <w:szCs w:val="22"/>
        </w:rPr>
        <w:t>were</w:t>
      </w:r>
      <w:r w:rsidR="001A7DA4" w:rsidRPr="00585D3C">
        <w:rPr>
          <w:rFonts w:asciiTheme="majorHAnsi" w:hAnsiTheme="majorHAnsi" w:cs="Times New Roman"/>
          <w:sz w:val="22"/>
          <w:szCs w:val="22"/>
        </w:rPr>
        <w:t xml:space="preserve"> made </w:t>
      </w:r>
      <w:r w:rsidR="002979AA" w:rsidRPr="00585D3C">
        <w:rPr>
          <w:rFonts w:asciiTheme="majorHAnsi" w:hAnsiTheme="majorHAnsi" w:cs="Times New Roman"/>
          <w:sz w:val="22"/>
          <w:szCs w:val="22"/>
        </w:rPr>
        <w:t>to</w:t>
      </w:r>
      <w:r w:rsidR="001A7DA4" w:rsidRPr="00585D3C">
        <w:rPr>
          <w:rFonts w:asciiTheme="majorHAnsi" w:hAnsiTheme="majorHAnsi" w:cs="Times New Roman"/>
          <w:sz w:val="22"/>
          <w:szCs w:val="22"/>
        </w:rPr>
        <w:t xml:space="preserve"> the 2014 call, as </w:t>
      </w:r>
      <w:r w:rsidR="002979AA" w:rsidRPr="00585D3C">
        <w:rPr>
          <w:rFonts w:asciiTheme="majorHAnsi" w:hAnsiTheme="majorHAnsi" w:cs="Times New Roman"/>
          <w:sz w:val="22"/>
          <w:szCs w:val="22"/>
        </w:rPr>
        <w:t xml:space="preserve">described </w:t>
      </w:r>
      <w:r w:rsidR="001A7DA4" w:rsidRPr="00585D3C">
        <w:rPr>
          <w:rFonts w:asciiTheme="majorHAnsi" w:hAnsiTheme="majorHAnsi" w:cs="Times New Roman"/>
          <w:sz w:val="22"/>
          <w:szCs w:val="22"/>
        </w:rPr>
        <w:t>above</w:t>
      </w:r>
      <w:r w:rsidR="00E6632F" w:rsidRPr="00585D3C">
        <w:rPr>
          <w:rFonts w:asciiTheme="majorHAnsi" w:hAnsiTheme="majorHAnsi" w:cs="Times New Roman"/>
          <w:sz w:val="22"/>
          <w:szCs w:val="22"/>
        </w:rPr>
        <w:t xml:space="preserve">, </w:t>
      </w:r>
      <w:r w:rsidR="002979AA" w:rsidRPr="00585D3C">
        <w:rPr>
          <w:rFonts w:asciiTheme="majorHAnsi" w:hAnsiTheme="majorHAnsi" w:cs="Times New Roman"/>
          <w:sz w:val="22"/>
          <w:szCs w:val="22"/>
        </w:rPr>
        <w:t xml:space="preserve">but </w:t>
      </w:r>
      <w:r w:rsidR="00151B43" w:rsidRPr="00585D3C">
        <w:rPr>
          <w:rFonts w:asciiTheme="majorHAnsi" w:hAnsiTheme="majorHAnsi" w:cs="Times New Roman"/>
          <w:sz w:val="22"/>
          <w:szCs w:val="22"/>
        </w:rPr>
        <w:t xml:space="preserve">there is </w:t>
      </w:r>
      <w:r w:rsidR="00E6632F" w:rsidRPr="00585D3C">
        <w:rPr>
          <w:rFonts w:asciiTheme="majorHAnsi" w:hAnsiTheme="majorHAnsi" w:cs="Times New Roman"/>
          <w:sz w:val="22"/>
          <w:szCs w:val="22"/>
        </w:rPr>
        <w:t>more that we need to do</w:t>
      </w:r>
      <w:r w:rsidR="0026412B" w:rsidRPr="00585D3C">
        <w:rPr>
          <w:rFonts w:asciiTheme="majorHAnsi" w:hAnsiTheme="majorHAnsi" w:cs="Times New Roman"/>
          <w:sz w:val="22"/>
          <w:szCs w:val="22"/>
        </w:rPr>
        <w:t xml:space="preserve">. These improvements </w:t>
      </w:r>
      <w:r w:rsidR="00A8355D" w:rsidRPr="00585D3C">
        <w:rPr>
          <w:rFonts w:asciiTheme="majorHAnsi" w:hAnsiTheme="majorHAnsi" w:cs="Times New Roman"/>
          <w:sz w:val="22"/>
          <w:szCs w:val="22"/>
        </w:rPr>
        <w:t>were</w:t>
      </w:r>
      <w:r w:rsidR="0026412B" w:rsidRPr="00585D3C">
        <w:rPr>
          <w:rFonts w:asciiTheme="majorHAnsi" w:hAnsiTheme="majorHAnsi" w:cs="Times New Roman"/>
          <w:sz w:val="22"/>
          <w:szCs w:val="22"/>
        </w:rPr>
        <w:t xml:space="preserve"> mostly based on our reflections </w:t>
      </w:r>
      <w:r w:rsidR="0073324E" w:rsidRPr="00585D3C">
        <w:rPr>
          <w:rFonts w:asciiTheme="majorHAnsi" w:hAnsiTheme="majorHAnsi" w:cs="Times New Roman"/>
          <w:sz w:val="22"/>
          <w:szCs w:val="22"/>
        </w:rPr>
        <w:t>about</w:t>
      </w:r>
      <w:r w:rsidR="0026412B" w:rsidRPr="00585D3C">
        <w:rPr>
          <w:rFonts w:asciiTheme="majorHAnsi" w:hAnsiTheme="majorHAnsi" w:cs="Times New Roman"/>
          <w:sz w:val="22"/>
          <w:szCs w:val="22"/>
        </w:rPr>
        <w:t xml:space="preserve"> what we should have done differently</w:t>
      </w:r>
      <w:r w:rsidRPr="00585D3C">
        <w:rPr>
          <w:rFonts w:asciiTheme="majorHAnsi" w:hAnsiTheme="majorHAnsi" w:cs="Times New Roman"/>
          <w:sz w:val="22"/>
          <w:szCs w:val="22"/>
        </w:rPr>
        <w:t>:</w:t>
      </w:r>
    </w:p>
    <w:p w:rsidR="00A4477F" w:rsidRPr="00585D3C" w:rsidRDefault="0073324E" w:rsidP="001A7DA4">
      <w:pPr>
        <w:pStyle w:val="ListParagraph"/>
        <w:widowControl w:val="0"/>
        <w:numPr>
          <w:ilvl w:val="0"/>
          <w:numId w:val="44"/>
        </w:numPr>
        <w:autoSpaceDE w:val="0"/>
        <w:autoSpaceDN w:val="0"/>
        <w:adjustRightInd w:val="0"/>
        <w:jc w:val="both"/>
        <w:rPr>
          <w:rFonts w:asciiTheme="majorHAnsi" w:hAnsiTheme="majorHAnsi" w:cs="Times New Roman"/>
          <w:sz w:val="22"/>
          <w:szCs w:val="22"/>
        </w:rPr>
      </w:pPr>
      <w:r w:rsidRPr="00585D3C">
        <w:rPr>
          <w:rFonts w:asciiTheme="majorHAnsi" w:hAnsiTheme="majorHAnsi" w:cs="Times New Roman"/>
          <w:sz w:val="22"/>
          <w:szCs w:val="22"/>
        </w:rPr>
        <w:t xml:space="preserve">We already improved the review of proposals by defining where we expect clarity from applicants and where we can accept ambiguities. In the case of individual fellowships, we realized that it is too much at this point to expect an individual to do advocacy alone. The most we can expect from fellows is quality research and outreach to the main </w:t>
      </w:r>
      <w:r w:rsidR="004F4469" w:rsidRPr="00585D3C">
        <w:rPr>
          <w:rFonts w:asciiTheme="majorHAnsi" w:hAnsiTheme="majorHAnsi" w:cs="Times New Roman"/>
          <w:sz w:val="22"/>
          <w:szCs w:val="22"/>
        </w:rPr>
        <w:t>players. To</w:t>
      </w:r>
      <w:r w:rsidR="00A70132" w:rsidRPr="00585D3C">
        <w:rPr>
          <w:rFonts w:asciiTheme="majorHAnsi" w:hAnsiTheme="majorHAnsi" w:cs="Times New Roman"/>
          <w:sz w:val="22"/>
          <w:szCs w:val="22"/>
        </w:rPr>
        <w:t xml:space="preserve"> improve the ability to learn from </w:t>
      </w:r>
      <w:r w:rsidR="0026412B" w:rsidRPr="00585D3C">
        <w:rPr>
          <w:rFonts w:asciiTheme="majorHAnsi" w:hAnsiTheme="majorHAnsi" w:cs="Times New Roman"/>
          <w:sz w:val="22"/>
          <w:szCs w:val="22"/>
        </w:rPr>
        <w:t xml:space="preserve">the field </w:t>
      </w:r>
      <w:r w:rsidR="00A70132" w:rsidRPr="00585D3C">
        <w:rPr>
          <w:rFonts w:asciiTheme="majorHAnsi" w:hAnsiTheme="majorHAnsi" w:cs="Times New Roman"/>
          <w:sz w:val="22"/>
          <w:szCs w:val="22"/>
        </w:rPr>
        <w:t xml:space="preserve">and </w:t>
      </w:r>
      <w:r w:rsidR="00201D25" w:rsidRPr="00585D3C">
        <w:rPr>
          <w:rFonts w:asciiTheme="majorHAnsi" w:hAnsiTheme="majorHAnsi" w:cs="Times New Roman"/>
          <w:sz w:val="22"/>
          <w:szCs w:val="22"/>
        </w:rPr>
        <w:t xml:space="preserve">to </w:t>
      </w:r>
      <w:r w:rsidR="00A70132" w:rsidRPr="00585D3C">
        <w:rPr>
          <w:rFonts w:asciiTheme="majorHAnsi" w:hAnsiTheme="majorHAnsi" w:cs="Times New Roman"/>
          <w:sz w:val="22"/>
          <w:szCs w:val="22"/>
        </w:rPr>
        <w:t>provide better feedback</w:t>
      </w:r>
      <w:r w:rsidR="002979AA" w:rsidRPr="00585D3C">
        <w:rPr>
          <w:rFonts w:asciiTheme="majorHAnsi" w:hAnsiTheme="majorHAnsi" w:cs="Times New Roman"/>
          <w:sz w:val="22"/>
          <w:szCs w:val="22"/>
        </w:rPr>
        <w:t>,</w:t>
      </w:r>
      <w:r w:rsidR="00A70132" w:rsidRPr="00585D3C">
        <w:rPr>
          <w:rFonts w:asciiTheme="majorHAnsi" w:hAnsiTheme="majorHAnsi" w:cs="Times New Roman"/>
          <w:sz w:val="22"/>
          <w:szCs w:val="22"/>
        </w:rPr>
        <w:t xml:space="preserve"> we need to react differently in the reporting stages. </w:t>
      </w:r>
      <w:r w:rsidR="00A4477F" w:rsidRPr="00585D3C">
        <w:rPr>
          <w:rFonts w:asciiTheme="majorHAnsi" w:hAnsiTheme="majorHAnsi" w:cs="Times New Roman"/>
          <w:sz w:val="22"/>
          <w:szCs w:val="22"/>
        </w:rPr>
        <w:t>First of all, the</w:t>
      </w:r>
      <w:r w:rsidR="002979AA" w:rsidRPr="00585D3C">
        <w:rPr>
          <w:rFonts w:asciiTheme="majorHAnsi" w:hAnsiTheme="majorHAnsi" w:cs="Times New Roman"/>
          <w:sz w:val="22"/>
          <w:szCs w:val="22"/>
        </w:rPr>
        <w:t>se</w:t>
      </w:r>
      <w:r w:rsidR="00A4477F" w:rsidRPr="00585D3C">
        <w:rPr>
          <w:rFonts w:asciiTheme="majorHAnsi" w:hAnsiTheme="majorHAnsi" w:cs="Times New Roman"/>
          <w:sz w:val="22"/>
          <w:szCs w:val="22"/>
        </w:rPr>
        <w:t xml:space="preserve"> exercise</w:t>
      </w:r>
      <w:r w:rsidR="002979AA" w:rsidRPr="00585D3C">
        <w:rPr>
          <w:rFonts w:asciiTheme="majorHAnsi" w:hAnsiTheme="majorHAnsi" w:cs="Times New Roman"/>
          <w:sz w:val="22"/>
          <w:szCs w:val="22"/>
        </w:rPr>
        <w:t>s</w:t>
      </w:r>
      <w:r w:rsidR="00A4477F" w:rsidRPr="00585D3C">
        <w:rPr>
          <w:rFonts w:asciiTheme="majorHAnsi" w:hAnsiTheme="majorHAnsi" w:cs="Times New Roman"/>
          <w:sz w:val="22"/>
          <w:szCs w:val="22"/>
        </w:rPr>
        <w:t xml:space="preserve"> </w:t>
      </w:r>
      <w:r w:rsidR="00A70132" w:rsidRPr="00585D3C">
        <w:rPr>
          <w:rFonts w:asciiTheme="majorHAnsi" w:hAnsiTheme="majorHAnsi" w:cs="Times New Roman"/>
          <w:sz w:val="22"/>
          <w:szCs w:val="22"/>
        </w:rPr>
        <w:t xml:space="preserve">should </w:t>
      </w:r>
      <w:r w:rsidR="002979AA" w:rsidRPr="00585D3C">
        <w:rPr>
          <w:rFonts w:asciiTheme="majorHAnsi" w:hAnsiTheme="majorHAnsi" w:cs="Times New Roman"/>
          <w:sz w:val="22"/>
          <w:szCs w:val="22"/>
        </w:rPr>
        <w:t xml:space="preserve">be called </w:t>
      </w:r>
      <w:r w:rsidR="00A4477F" w:rsidRPr="00585D3C">
        <w:rPr>
          <w:rFonts w:asciiTheme="majorHAnsi" w:hAnsiTheme="majorHAnsi" w:cs="Times New Roman"/>
          <w:sz w:val="22"/>
          <w:szCs w:val="22"/>
        </w:rPr>
        <w:t>progress review</w:t>
      </w:r>
      <w:r w:rsidR="002979AA" w:rsidRPr="00585D3C">
        <w:rPr>
          <w:rFonts w:asciiTheme="majorHAnsi" w:hAnsiTheme="majorHAnsi" w:cs="Times New Roman"/>
          <w:sz w:val="22"/>
          <w:szCs w:val="22"/>
        </w:rPr>
        <w:t>s</w:t>
      </w:r>
      <w:r w:rsidR="00A4477F" w:rsidRPr="00585D3C">
        <w:rPr>
          <w:rFonts w:asciiTheme="majorHAnsi" w:hAnsiTheme="majorHAnsi" w:cs="Times New Roman"/>
          <w:sz w:val="22"/>
          <w:szCs w:val="22"/>
        </w:rPr>
        <w:t xml:space="preserve">, </w:t>
      </w:r>
      <w:r w:rsidR="00F07228" w:rsidRPr="00585D3C">
        <w:rPr>
          <w:rFonts w:asciiTheme="majorHAnsi" w:hAnsiTheme="majorHAnsi" w:cs="Times New Roman"/>
          <w:sz w:val="22"/>
          <w:szCs w:val="22"/>
        </w:rPr>
        <w:t>rather tha</w:t>
      </w:r>
      <w:r w:rsidR="00A70132" w:rsidRPr="00585D3C">
        <w:rPr>
          <w:rFonts w:asciiTheme="majorHAnsi" w:hAnsiTheme="majorHAnsi" w:cs="Times New Roman"/>
          <w:sz w:val="22"/>
          <w:szCs w:val="22"/>
        </w:rPr>
        <w:t>n interim</w:t>
      </w:r>
      <w:r w:rsidR="002979AA" w:rsidRPr="00585D3C">
        <w:rPr>
          <w:rFonts w:asciiTheme="majorHAnsi" w:hAnsiTheme="majorHAnsi" w:cs="Times New Roman"/>
          <w:sz w:val="22"/>
          <w:szCs w:val="22"/>
        </w:rPr>
        <w:t xml:space="preserve"> and </w:t>
      </w:r>
      <w:r w:rsidR="00A70132" w:rsidRPr="00585D3C">
        <w:rPr>
          <w:rFonts w:asciiTheme="majorHAnsi" w:hAnsiTheme="majorHAnsi" w:cs="Times New Roman"/>
          <w:sz w:val="22"/>
          <w:szCs w:val="22"/>
        </w:rPr>
        <w:t>final reporting. S</w:t>
      </w:r>
      <w:r w:rsidR="00A4477F" w:rsidRPr="00585D3C">
        <w:rPr>
          <w:rFonts w:asciiTheme="majorHAnsi" w:hAnsiTheme="majorHAnsi" w:cs="Times New Roman"/>
          <w:sz w:val="22"/>
          <w:szCs w:val="22"/>
        </w:rPr>
        <w:t>econd</w:t>
      </w:r>
      <w:r w:rsidR="00A70132" w:rsidRPr="00585D3C">
        <w:rPr>
          <w:rFonts w:asciiTheme="majorHAnsi" w:hAnsiTheme="majorHAnsi" w:cs="Times New Roman"/>
          <w:sz w:val="22"/>
          <w:szCs w:val="22"/>
        </w:rPr>
        <w:t>, we need to</w:t>
      </w:r>
      <w:r w:rsidR="00A4477F" w:rsidRPr="00585D3C">
        <w:rPr>
          <w:rFonts w:asciiTheme="majorHAnsi" w:hAnsiTheme="majorHAnsi" w:cs="Times New Roman"/>
          <w:sz w:val="22"/>
          <w:szCs w:val="22"/>
        </w:rPr>
        <w:t xml:space="preserve"> </w:t>
      </w:r>
      <w:r w:rsidR="00E511F8" w:rsidRPr="00585D3C">
        <w:rPr>
          <w:rFonts w:asciiTheme="majorHAnsi" w:hAnsiTheme="majorHAnsi" w:cs="Times New Roman"/>
          <w:sz w:val="22"/>
          <w:szCs w:val="22"/>
        </w:rPr>
        <w:t xml:space="preserve">improve </w:t>
      </w:r>
      <w:r w:rsidR="00A4477F" w:rsidRPr="00585D3C">
        <w:rPr>
          <w:rFonts w:asciiTheme="majorHAnsi" w:hAnsiTheme="majorHAnsi" w:cs="Times New Roman"/>
          <w:sz w:val="22"/>
          <w:szCs w:val="22"/>
        </w:rPr>
        <w:t xml:space="preserve">our own written </w:t>
      </w:r>
      <w:r w:rsidR="00A70132" w:rsidRPr="00585D3C">
        <w:rPr>
          <w:rFonts w:asciiTheme="majorHAnsi" w:hAnsiTheme="majorHAnsi" w:cs="Times New Roman"/>
          <w:sz w:val="22"/>
          <w:szCs w:val="22"/>
        </w:rPr>
        <w:t>assessments</w:t>
      </w:r>
      <w:r w:rsidR="002979AA" w:rsidRPr="00585D3C">
        <w:rPr>
          <w:rFonts w:asciiTheme="majorHAnsi" w:hAnsiTheme="majorHAnsi" w:cs="Times New Roman"/>
          <w:sz w:val="22"/>
          <w:szCs w:val="22"/>
        </w:rPr>
        <w:t>, since</w:t>
      </w:r>
      <w:r w:rsidR="00A70132" w:rsidRPr="00585D3C">
        <w:rPr>
          <w:rFonts w:asciiTheme="majorHAnsi" w:hAnsiTheme="majorHAnsi" w:cs="Times New Roman"/>
          <w:sz w:val="22"/>
          <w:szCs w:val="22"/>
        </w:rPr>
        <w:t xml:space="preserve"> they are quite uneven at the moment.</w:t>
      </w:r>
      <w:r w:rsidR="00A4477F" w:rsidRPr="00585D3C">
        <w:rPr>
          <w:rFonts w:asciiTheme="majorHAnsi" w:hAnsiTheme="majorHAnsi" w:cs="Times New Roman"/>
          <w:sz w:val="22"/>
          <w:szCs w:val="22"/>
        </w:rPr>
        <w:t xml:space="preserve"> </w:t>
      </w:r>
      <w:r w:rsidR="00A70132" w:rsidRPr="00585D3C">
        <w:rPr>
          <w:rFonts w:asciiTheme="majorHAnsi" w:hAnsiTheme="majorHAnsi" w:cs="Times New Roman"/>
          <w:sz w:val="22"/>
          <w:szCs w:val="22"/>
        </w:rPr>
        <w:t xml:space="preserve">Third, we need to </w:t>
      </w:r>
      <w:r w:rsidR="00A4477F" w:rsidRPr="00585D3C">
        <w:rPr>
          <w:rFonts w:asciiTheme="majorHAnsi" w:hAnsiTheme="majorHAnsi" w:cs="Times New Roman"/>
          <w:sz w:val="22"/>
          <w:szCs w:val="22"/>
        </w:rPr>
        <w:t>establish consistent feedback that</w:t>
      </w:r>
      <w:r w:rsidR="00A70132" w:rsidRPr="00585D3C">
        <w:rPr>
          <w:rFonts w:asciiTheme="majorHAnsi" w:hAnsiTheme="majorHAnsi" w:cs="Times New Roman"/>
          <w:sz w:val="22"/>
          <w:szCs w:val="22"/>
        </w:rPr>
        <w:t xml:space="preserve"> would encourage reflection, </w:t>
      </w:r>
      <w:r w:rsidR="00A4477F" w:rsidRPr="00585D3C">
        <w:rPr>
          <w:rFonts w:asciiTheme="majorHAnsi" w:hAnsiTheme="majorHAnsi" w:cs="Times New Roman"/>
          <w:sz w:val="22"/>
          <w:szCs w:val="22"/>
        </w:rPr>
        <w:t>adaptation</w:t>
      </w:r>
      <w:r w:rsidR="00A70132" w:rsidRPr="00585D3C">
        <w:rPr>
          <w:rFonts w:asciiTheme="majorHAnsi" w:hAnsiTheme="majorHAnsi" w:cs="Times New Roman"/>
          <w:sz w:val="22"/>
          <w:szCs w:val="22"/>
        </w:rPr>
        <w:t xml:space="preserve"> and </w:t>
      </w:r>
      <w:r w:rsidR="002979AA" w:rsidRPr="00585D3C">
        <w:rPr>
          <w:rFonts w:asciiTheme="majorHAnsi" w:hAnsiTheme="majorHAnsi" w:cs="Times New Roman"/>
          <w:sz w:val="22"/>
          <w:szCs w:val="22"/>
        </w:rPr>
        <w:t xml:space="preserve">a </w:t>
      </w:r>
      <w:r w:rsidR="00A70132" w:rsidRPr="00585D3C">
        <w:rPr>
          <w:rFonts w:asciiTheme="majorHAnsi" w:hAnsiTheme="majorHAnsi" w:cs="Times New Roman"/>
          <w:sz w:val="22"/>
          <w:szCs w:val="22"/>
        </w:rPr>
        <w:t xml:space="preserve">comparative </w:t>
      </w:r>
      <w:r w:rsidR="00977629" w:rsidRPr="00585D3C">
        <w:rPr>
          <w:rFonts w:asciiTheme="majorHAnsi" w:hAnsiTheme="majorHAnsi" w:cs="Times New Roman"/>
          <w:sz w:val="22"/>
          <w:szCs w:val="22"/>
        </w:rPr>
        <w:t xml:space="preserve">basis </w:t>
      </w:r>
      <w:r w:rsidR="00646BC9" w:rsidRPr="00585D3C">
        <w:rPr>
          <w:rFonts w:asciiTheme="majorHAnsi" w:hAnsiTheme="majorHAnsi" w:cs="Times New Roman"/>
          <w:sz w:val="22"/>
          <w:szCs w:val="22"/>
        </w:rPr>
        <w:t>for</w:t>
      </w:r>
      <w:r w:rsidR="00977629" w:rsidRPr="00585D3C">
        <w:rPr>
          <w:rFonts w:asciiTheme="majorHAnsi" w:hAnsiTheme="majorHAnsi" w:cs="Times New Roman"/>
          <w:sz w:val="22"/>
          <w:szCs w:val="22"/>
        </w:rPr>
        <w:t xml:space="preserve"> learning</w:t>
      </w:r>
      <w:r w:rsidR="00A4477F" w:rsidRPr="00585D3C">
        <w:rPr>
          <w:rFonts w:asciiTheme="majorHAnsi" w:hAnsiTheme="majorHAnsi" w:cs="Times New Roman"/>
          <w:sz w:val="22"/>
          <w:szCs w:val="22"/>
        </w:rPr>
        <w:t>.</w:t>
      </w:r>
      <w:r w:rsidR="00977629" w:rsidRPr="00585D3C">
        <w:rPr>
          <w:rFonts w:asciiTheme="majorHAnsi" w:hAnsiTheme="majorHAnsi" w:cs="Times New Roman"/>
          <w:sz w:val="22"/>
          <w:szCs w:val="22"/>
        </w:rPr>
        <w:t xml:space="preserve"> </w:t>
      </w:r>
      <w:r w:rsidR="0001792B" w:rsidRPr="00585D3C">
        <w:rPr>
          <w:rFonts w:asciiTheme="majorHAnsi" w:hAnsiTheme="majorHAnsi" w:cs="Times New Roman"/>
          <w:sz w:val="22"/>
          <w:szCs w:val="22"/>
        </w:rPr>
        <w:t>W</w:t>
      </w:r>
      <w:r w:rsidR="00977629" w:rsidRPr="00585D3C">
        <w:rPr>
          <w:rFonts w:asciiTheme="majorHAnsi" w:hAnsiTheme="majorHAnsi" w:cs="Times New Roman"/>
          <w:sz w:val="22"/>
          <w:szCs w:val="22"/>
        </w:rPr>
        <w:t xml:space="preserve">e </w:t>
      </w:r>
      <w:r w:rsidR="0001792B" w:rsidRPr="00585D3C">
        <w:rPr>
          <w:rFonts w:asciiTheme="majorHAnsi" w:hAnsiTheme="majorHAnsi" w:cs="Times New Roman"/>
          <w:sz w:val="22"/>
          <w:szCs w:val="22"/>
        </w:rPr>
        <w:t xml:space="preserve">have </w:t>
      </w:r>
      <w:r w:rsidR="00977629" w:rsidRPr="00585D3C">
        <w:rPr>
          <w:rFonts w:asciiTheme="majorHAnsi" w:hAnsiTheme="majorHAnsi" w:cs="Times New Roman"/>
          <w:sz w:val="22"/>
          <w:szCs w:val="22"/>
        </w:rPr>
        <w:t>already started developing scripts for online</w:t>
      </w:r>
      <w:r w:rsidR="00646BC9" w:rsidRPr="00585D3C">
        <w:rPr>
          <w:rFonts w:asciiTheme="majorHAnsi" w:hAnsiTheme="majorHAnsi" w:cs="Times New Roman"/>
          <w:sz w:val="22"/>
          <w:szCs w:val="22"/>
        </w:rPr>
        <w:t xml:space="preserve"> and </w:t>
      </w:r>
      <w:r w:rsidR="00977629" w:rsidRPr="00585D3C">
        <w:rPr>
          <w:rFonts w:asciiTheme="majorHAnsi" w:hAnsiTheme="majorHAnsi" w:cs="Times New Roman"/>
          <w:sz w:val="22"/>
          <w:szCs w:val="22"/>
        </w:rPr>
        <w:t xml:space="preserve">offline discussions </w:t>
      </w:r>
      <w:r w:rsidR="00646BC9" w:rsidRPr="00585D3C">
        <w:rPr>
          <w:rFonts w:asciiTheme="majorHAnsi" w:hAnsiTheme="majorHAnsi" w:cs="Times New Roman"/>
          <w:sz w:val="22"/>
          <w:szCs w:val="22"/>
        </w:rPr>
        <w:t>as well as</w:t>
      </w:r>
      <w:r w:rsidR="00977629" w:rsidRPr="00585D3C">
        <w:rPr>
          <w:rFonts w:asciiTheme="majorHAnsi" w:hAnsiTheme="majorHAnsi" w:cs="Times New Roman"/>
          <w:sz w:val="22"/>
          <w:szCs w:val="22"/>
        </w:rPr>
        <w:t xml:space="preserve"> </w:t>
      </w:r>
      <w:r w:rsidR="004B05A8" w:rsidRPr="00585D3C">
        <w:rPr>
          <w:rFonts w:asciiTheme="majorHAnsi" w:hAnsiTheme="majorHAnsi" w:cs="Times New Roman"/>
          <w:sz w:val="22"/>
          <w:szCs w:val="22"/>
        </w:rPr>
        <w:t xml:space="preserve">formulating </w:t>
      </w:r>
      <w:r w:rsidR="00977629" w:rsidRPr="00585D3C">
        <w:rPr>
          <w:rFonts w:asciiTheme="majorHAnsi" w:hAnsiTheme="majorHAnsi" w:cs="Times New Roman"/>
          <w:sz w:val="22"/>
          <w:szCs w:val="22"/>
        </w:rPr>
        <w:t xml:space="preserve">questions that would help us </w:t>
      </w:r>
      <w:r w:rsidR="004B05A8" w:rsidRPr="00585D3C">
        <w:rPr>
          <w:rFonts w:asciiTheme="majorHAnsi" w:hAnsiTheme="majorHAnsi" w:cs="Times New Roman"/>
          <w:sz w:val="22"/>
          <w:szCs w:val="22"/>
        </w:rPr>
        <w:t>to</w:t>
      </w:r>
      <w:r w:rsidR="00977629" w:rsidRPr="00585D3C">
        <w:rPr>
          <w:rFonts w:asciiTheme="majorHAnsi" w:hAnsiTheme="majorHAnsi" w:cs="Times New Roman"/>
          <w:sz w:val="22"/>
          <w:szCs w:val="22"/>
        </w:rPr>
        <w:t xml:space="preserve"> be consistent and </w:t>
      </w:r>
      <w:r w:rsidR="0001792B" w:rsidRPr="00585D3C">
        <w:rPr>
          <w:rFonts w:asciiTheme="majorHAnsi" w:hAnsiTheme="majorHAnsi" w:cs="Times New Roman"/>
          <w:sz w:val="22"/>
          <w:szCs w:val="22"/>
        </w:rPr>
        <w:t xml:space="preserve">to </w:t>
      </w:r>
      <w:r w:rsidR="004B05A8" w:rsidRPr="00585D3C">
        <w:rPr>
          <w:rFonts w:asciiTheme="majorHAnsi" w:hAnsiTheme="majorHAnsi" w:cs="Times New Roman"/>
          <w:sz w:val="22"/>
          <w:szCs w:val="22"/>
        </w:rPr>
        <w:t>be s</w:t>
      </w:r>
      <w:r w:rsidR="0001792B" w:rsidRPr="00585D3C">
        <w:rPr>
          <w:rFonts w:asciiTheme="majorHAnsi" w:hAnsiTheme="majorHAnsi" w:cs="Times New Roman"/>
          <w:sz w:val="22"/>
          <w:szCs w:val="22"/>
        </w:rPr>
        <w:t>e</w:t>
      </w:r>
      <w:r w:rsidR="004B05A8" w:rsidRPr="00585D3C">
        <w:rPr>
          <w:rFonts w:asciiTheme="majorHAnsi" w:hAnsiTheme="majorHAnsi" w:cs="Times New Roman"/>
          <w:sz w:val="22"/>
          <w:szCs w:val="22"/>
        </w:rPr>
        <w:t>en</w:t>
      </w:r>
      <w:r w:rsidR="0001792B" w:rsidRPr="00585D3C">
        <w:rPr>
          <w:rFonts w:asciiTheme="majorHAnsi" w:hAnsiTheme="majorHAnsi" w:cs="Times New Roman"/>
          <w:sz w:val="22"/>
          <w:szCs w:val="22"/>
        </w:rPr>
        <w:t xml:space="preserve"> by grantees</w:t>
      </w:r>
      <w:r w:rsidR="004B05A8" w:rsidRPr="00585D3C">
        <w:rPr>
          <w:rFonts w:asciiTheme="majorHAnsi" w:hAnsiTheme="majorHAnsi" w:cs="Times New Roman"/>
          <w:sz w:val="22"/>
          <w:szCs w:val="22"/>
        </w:rPr>
        <w:t xml:space="preserve"> as </w:t>
      </w:r>
      <w:r w:rsidR="00A8355D" w:rsidRPr="00585D3C">
        <w:rPr>
          <w:rFonts w:asciiTheme="majorHAnsi" w:hAnsiTheme="majorHAnsi" w:cs="Times New Roman"/>
          <w:sz w:val="22"/>
          <w:szCs w:val="22"/>
        </w:rPr>
        <w:t xml:space="preserve">simply </w:t>
      </w:r>
      <w:r w:rsidR="004B05A8" w:rsidRPr="00585D3C">
        <w:rPr>
          <w:rFonts w:asciiTheme="majorHAnsi" w:hAnsiTheme="majorHAnsi" w:cs="Times New Roman"/>
          <w:sz w:val="22"/>
          <w:szCs w:val="22"/>
        </w:rPr>
        <w:t>“asking questions</w:t>
      </w:r>
      <w:r w:rsidR="0001792B" w:rsidRPr="00585D3C">
        <w:rPr>
          <w:rFonts w:asciiTheme="majorHAnsi" w:hAnsiTheme="majorHAnsi" w:cs="Times New Roman"/>
          <w:sz w:val="22"/>
          <w:szCs w:val="22"/>
        </w:rPr>
        <w:t>” rather than interrogating.</w:t>
      </w:r>
      <w:r w:rsidR="00F07228" w:rsidRPr="00585D3C">
        <w:rPr>
          <w:rFonts w:asciiTheme="majorHAnsi" w:hAnsiTheme="majorHAnsi" w:cs="Times New Roman"/>
          <w:sz w:val="22"/>
          <w:szCs w:val="22"/>
        </w:rPr>
        <w:t xml:space="preserve"> </w:t>
      </w:r>
      <w:r w:rsidR="00E475A9" w:rsidRPr="00585D3C">
        <w:rPr>
          <w:rFonts w:asciiTheme="majorHAnsi" w:hAnsiTheme="majorHAnsi" w:cs="Times New Roman"/>
          <w:sz w:val="22"/>
          <w:szCs w:val="22"/>
        </w:rPr>
        <w:t xml:space="preserve">This should help </w:t>
      </w:r>
      <w:r w:rsidR="00977629" w:rsidRPr="00585D3C">
        <w:rPr>
          <w:rFonts w:asciiTheme="majorHAnsi" w:hAnsiTheme="majorHAnsi" w:cs="Times New Roman"/>
          <w:sz w:val="22"/>
          <w:szCs w:val="22"/>
        </w:rPr>
        <w:t xml:space="preserve">grantees </w:t>
      </w:r>
      <w:r w:rsidR="00E475A9" w:rsidRPr="00585D3C">
        <w:rPr>
          <w:rFonts w:asciiTheme="majorHAnsi" w:hAnsiTheme="majorHAnsi" w:cs="Times New Roman"/>
          <w:sz w:val="22"/>
          <w:szCs w:val="22"/>
        </w:rPr>
        <w:t xml:space="preserve">to </w:t>
      </w:r>
      <w:r w:rsidR="0001792B" w:rsidRPr="00585D3C">
        <w:rPr>
          <w:rFonts w:asciiTheme="majorHAnsi" w:hAnsiTheme="majorHAnsi" w:cs="Times New Roman"/>
          <w:sz w:val="22"/>
          <w:szCs w:val="22"/>
        </w:rPr>
        <w:t xml:space="preserve">better </w:t>
      </w:r>
      <w:r w:rsidR="00E475A9" w:rsidRPr="00585D3C">
        <w:rPr>
          <w:rFonts w:asciiTheme="majorHAnsi" w:hAnsiTheme="majorHAnsi" w:cs="Times New Roman"/>
          <w:sz w:val="22"/>
          <w:szCs w:val="22"/>
        </w:rPr>
        <w:t>articulate</w:t>
      </w:r>
      <w:r w:rsidR="00977629" w:rsidRPr="00585D3C">
        <w:rPr>
          <w:rFonts w:asciiTheme="majorHAnsi" w:hAnsiTheme="majorHAnsi" w:cs="Times New Roman"/>
          <w:sz w:val="22"/>
          <w:szCs w:val="22"/>
        </w:rPr>
        <w:t xml:space="preserve"> their answers </w:t>
      </w:r>
      <w:r w:rsidR="00E475A9" w:rsidRPr="00585D3C">
        <w:rPr>
          <w:rFonts w:asciiTheme="majorHAnsi" w:hAnsiTheme="majorHAnsi" w:cs="Times New Roman"/>
          <w:sz w:val="22"/>
          <w:szCs w:val="22"/>
        </w:rPr>
        <w:t xml:space="preserve">in English, </w:t>
      </w:r>
      <w:r w:rsidR="00F07228" w:rsidRPr="00585D3C">
        <w:rPr>
          <w:rFonts w:asciiTheme="majorHAnsi" w:hAnsiTheme="majorHAnsi" w:cs="Times New Roman"/>
          <w:sz w:val="22"/>
          <w:szCs w:val="22"/>
        </w:rPr>
        <w:t xml:space="preserve">and written notes </w:t>
      </w:r>
      <w:r w:rsidR="00E475A9" w:rsidRPr="00585D3C">
        <w:rPr>
          <w:rFonts w:asciiTheme="majorHAnsi" w:hAnsiTheme="majorHAnsi" w:cs="Times New Roman"/>
          <w:sz w:val="22"/>
          <w:szCs w:val="22"/>
        </w:rPr>
        <w:t>by</w:t>
      </w:r>
      <w:r w:rsidR="00F07228" w:rsidRPr="00585D3C">
        <w:rPr>
          <w:rFonts w:asciiTheme="majorHAnsi" w:hAnsiTheme="majorHAnsi" w:cs="Times New Roman"/>
          <w:sz w:val="22"/>
          <w:szCs w:val="22"/>
        </w:rPr>
        <w:t xml:space="preserve"> both sides could be </w:t>
      </w:r>
      <w:r w:rsidR="00E475A9" w:rsidRPr="00585D3C">
        <w:rPr>
          <w:rFonts w:asciiTheme="majorHAnsi" w:hAnsiTheme="majorHAnsi" w:cs="Times New Roman"/>
          <w:sz w:val="22"/>
          <w:szCs w:val="22"/>
        </w:rPr>
        <w:t xml:space="preserve">exchanged and </w:t>
      </w:r>
      <w:r w:rsidR="00F07228" w:rsidRPr="00585D3C">
        <w:rPr>
          <w:rFonts w:asciiTheme="majorHAnsi" w:hAnsiTheme="majorHAnsi" w:cs="Times New Roman"/>
          <w:sz w:val="22"/>
          <w:szCs w:val="22"/>
        </w:rPr>
        <w:t>compared</w:t>
      </w:r>
      <w:r w:rsidR="00977629" w:rsidRPr="00585D3C">
        <w:rPr>
          <w:rFonts w:asciiTheme="majorHAnsi" w:hAnsiTheme="majorHAnsi" w:cs="Times New Roman"/>
          <w:sz w:val="22"/>
          <w:szCs w:val="22"/>
        </w:rPr>
        <w:t>.</w:t>
      </w:r>
    </w:p>
    <w:p w:rsidR="0026412B" w:rsidRPr="00585D3C" w:rsidRDefault="0026412B" w:rsidP="0026412B">
      <w:pPr>
        <w:pStyle w:val="ListParagraph"/>
        <w:widowControl w:val="0"/>
        <w:numPr>
          <w:ilvl w:val="0"/>
          <w:numId w:val="44"/>
        </w:numPr>
        <w:autoSpaceDE w:val="0"/>
        <w:autoSpaceDN w:val="0"/>
        <w:adjustRightInd w:val="0"/>
        <w:jc w:val="both"/>
        <w:rPr>
          <w:rFonts w:asciiTheme="majorHAnsi" w:hAnsiTheme="majorHAnsi" w:cs="Times New Roman"/>
          <w:sz w:val="22"/>
          <w:szCs w:val="22"/>
        </w:rPr>
      </w:pPr>
      <w:r w:rsidRPr="00585D3C">
        <w:rPr>
          <w:rFonts w:asciiTheme="majorHAnsi" w:hAnsiTheme="majorHAnsi" w:cs="Times New Roman"/>
          <w:sz w:val="22"/>
          <w:szCs w:val="22"/>
        </w:rPr>
        <w:t>We will need to engage with the organizations that implement EU-funded service provision and understand better how we can support them in safeguarding their organizational independence and gaining the stability to continue and eventually increase their critical views and role.</w:t>
      </w:r>
      <w:r w:rsidR="000A765A" w:rsidRPr="00585D3C">
        <w:rPr>
          <w:rFonts w:asciiTheme="majorHAnsi" w:hAnsiTheme="majorHAnsi" w:cs="Times New Roman"/>
          <w:b/>
          <w:sz w:val="22"/>
          <w:szCs w:val="22"/>
        </w:rPr>
        <w:t xml:space="preserve"> </w:t>
      </w:r>
    </w:p>
    <w:p w:rsidR="001A7DA4" w:rsidRPr="00585D3C" w:rsidRDefault="0026412B" w:rsidP="0073324E">
      <w:pPr>
        <w:pStyle w:val="ListParagraph"/>
        <w:widowControl w:val="0"/>
        <w:numPr>
          <w:ilvl w:val="0"/>
          <w:numId w:val="44"/>
        </w:numPr>
        <w:autoSpaceDE w:val="0"/>
        <w:autoSpaceDN w:val="0"/>
        <w:adjustRightInd w:val="0"/>
        <w:jc w:val="both"/>
        <w:rPr>
          <w:rFonts w:asciiTheme="majorHAnsi" w:hAnsiTheme="majorHAnsi" w:cs="Times New Roman"/>
          <w:sz w:val="22"/>
          <w:szCs w:val="22"/>
        </w:rPr>
      </w:pPr>
      <w:r w:rsidRPr="00585D3C">
        <w:rPr>
          <w:rFonts w:asciiTheme="majorHAnsi" w:hAnsiTheme="majorHAnsi" w:cs="Times New Roman"/>
          <w:sz w:val="22"/>
          <w:szCs w:val="22"/>
        </w:rPr>
        <w:t xml:space="preserve">To create models and experience that others can relate to and believe in, we would need to significantly increase public communication about the campaigns that we consider to be successful and show the difference that they are able to make. </w:t>
      </w:r>
    </w:p>
    <w:p w:rsidR="001245C1" w:rsidRPr="00585D3C" w:rsidRDefault="001245C1" w:rsidP="00F07228">
      <w:pPr>
        <w:pStyle w:val="ListParagraph"/>
        <w:widowControl w:val="0"/>
        <w:numPr>
          <w:ilvl w:val="0"/>
          <w:numId w:val="44"/>
        </w:numPr>
        <w:autoSpaceDE w:val="0"/>
        <w:autoSpaceDN w:val="0"/>
        <w:adjustRightInd w:val="0"/>
        <w:jc w:val="both"/>
        <w:rPr>
          <w:rFonts w:asciiTheme="majorHAnsi" w:hAnsiTheme="majorHAnsi" w:cs="Times New Roman"/>
          <w:sz w:val="22"/>
          <w:szCs w:val="22"/>
        </w:rPr>
      </w:pPr>
      <w:r w:rsidRPr="00585D3C">
        <w:rPr>
          <w:rFonts w:asciiTheme="majorHAnsi" w:hAnsiTheme="majorHAnsi" w:cs="Times New Roman"/>
          <w:sz w:val="22"/>
          <w:szCs w:val="22"/>
        </w:rPr>
        <w:t xml:space="preserve">To </w:t>
      </w:r>
      <w:r w:rsidR="00F07228" w:rsidRPr="00585D3C">
        <w:rPr>
          <w:rFonts w:asciiTheme="majorHAnsi" w:hAnsiTheme="majorHAnsi" w:cs="Times New Roman"/>
          <w:sz w:val="22"/>
          <w:szCs w:val="22"/>
        </w:rPr>
        <w:t xml:space="preserve">strengthen </w:t>
      </w:r>
      <w:r w:rsidR="004B6C6F" w:rsidRPr="00585D3C">
        <w:rPr>
          <w:rFonts w:asciiTheme="majorHAnsi" w:hAnsiTheme="majorHAnsi" w:cs="Times New Roman"/>
          <w:sz w:val="22"/>
          <w:szCs w:val="22"/>
        </w:rPr>
        <w:t>the responsibility of</w:t>
      </w:r>
      <w:r w:rsidRPr="00585D3C">
        <w:rPr>
          <w:rFonts w:asciiTheme="majorHAnsi" w:hAnsiTheme="majorHAnsi" w:cs="Times New Roman"/>
          <w:sz w:val="22"/>
          <w:szCs w:val="22"/>
        </w:rPr>
        <w:t xml:space="preserve"> grantees for their own development</w:t>
      </w:r>
      <w:r w:rsidR="004B6C6F" w:rsidRPr="00585D3C">
        <w:rPr>
          <w:rFonts w:asciiTheme="majorHAnsi" w:hAnsiTheme="majorHAnsi" w:cs="Times New Roman"/>
          <w:sz w:val="22"/>
          <w:szCs w:val="22"/>
        </w:rPr>
        <w:t>,</w:t>
      </w:r>
      <w:r w:rsidRPr="00585D3C">
        <w:rPr>
          <w:rFonts w:asciiTheme="majorHAnsi" w:hAnsiTheme="majorHAnsi" w:cs="Times New Roman"/>
          <w:sz w:val="22"/>
          <w:szCs w:val="22"/>
        </w:rPr>
        <w:t xml:space="preserve"> we will launch a </w:t>
      </w:r>
      <w:r w:rsidR="00362173" w:rsidRPr="00585D3C">
        <w:rPr>
          <w:rFonts w:asciiTheme="majorHAnsi" w:hAnsiTheme="majorHAnsi" w:cs="Times New Roman"/>
          <w:sz w:val="22"/>
          <w:szCs w:val="22"/>
        </w:rPr>
        <w:t>learning and development fund</w:t>
      </w:r>
      <w:r w:rsidR="003D7E0B" w:rsidRPr="00585D3C">
        <w:rPr>
          <w:rFonts w:asciiTheme="majorHAnsi" w:hAnsiTheme="majorHAnsi" w:cs="Times New Roman"/>
          <w:sz w:val="22"/>
          <w:szCs w:val="22"/>
        </w:rPr>
        <w:t xml:space="preserve">, </w:t>
      </w:r>
      <w:r w:rsidR="00362173" w:rsidRPr="00585D3C">
        <w:rPr>
          <w:rFonts w:asciiTheme="majorHAnsi" w:hAnsiTheme="majorHAnsi" w:cs="Times New Roman"/>
          <w:sz w:val="22"/>
          <w:szCs w:val="22"/>
        </w:rPr>
        <w:t xml:space="preserve">planned within </w:t>
      </w:r>
      <w:r w:rsidR="003D7E0B" w:rsidRPr="00585D3C">
        <w:rPr>
          <w:rFonts w:asciiTheme="majorHAnsi" w:hAnsiTheme="majorHAnsi" w:cs="Times New Roman"/>
          <w:sz w:val="22"/>
          <w:szCs w:val="22"/>
        </w:rPr>
        <w:t xml:space="preserve">a </w:t>
      </w:r>
      <w:r w:rsidR="00362173" w:rsidRPr="00585D3C">
        <w:rPr>
          <w:rFonts w:asciiTheme="majorHAnsi" w:hAnsiTheme="majorHAnsi" w:cs="Times New Roman"/>
          <w:sz w:val="22"/>
          <w:szCs w:val="22"/>
        </w:rPr>
        <w:t>revised budget for 2014</w:t>
      </w:r>
      <w:r w:rsidR="003D7E0B" w:rsidRPr="00585D3C">
        <w:rPr>
          <w:rFonts w:asciiTheme="majorHAnsi" w:hAnsiTheme="majorHAnsi" w:cs="Times New Roman"/>
          <w:sz w:val="22"/>
          <w:szCs w:val="22"/>
        </w:rPr>
        <w:t>,</w:t>
      </w:r>
      <w:r w:rsidR="00362173" w:rsidRPr="00585D3C">
        <w:rPr>
          <w:rFonts w:asciiTheme="majorHAnsi" w:hAnsiTheme="majorHAnsi" w:cs="Times New Roman"/>
          <w:sz w:val="22"/>
          <w:szCs w:val="22"/>
        </w:rPr>
        <w:t xml:space="preserve"> in which </w:t>
      </w:r>
      <w:r w:rsidR="004B6C6F" w:rsidRPr="00585D3C">
        <w:rPr>
          <w:rFonts w:asciiTheme="majorHAnsi" w:hAnsiTheme="majorHAnsi" w:cs="Times New Roman"/>
          <w:sz w:val="22"/>
          <w:szCs w:val="22"/>
        </w:rPr>
        <w:t>they</w:t>
      </w:r>
      <w:r w:rsidR="00362173" w:rsidRPr="00585D3C">
        <w:rPr>
          <w:rFonts w:asciiTheme="majorHAnsi" w:hAnsiTheme="majorHAnsi" w:cs="Times New Roman"/>
          <w:sz w:val="22"/>
          <w:szCs w:val="22"/>
        </w:rPr>
        <w:t xml:space="preserve"> w</w:t>
      </w:r>
      <w:r w:rsidR="00580FB1" w:rsidRPr="00585D3C">
        <w:rPr>
          <w:rFonts w:asciiTheme="majorHAnsi" w:hAnsiTheme="majorHAnsi" w:cs="Times New Roman"/>
          <w:sz w:val="22"/>
          <w:szCs w:val="22"/>
        </w:rPr>
        <w:t>ill</w:t>
      </w:r>
      <w:r w:rsidR="00362173" w:rsidRPr="00585D3C">
        <w:rPr>
          <w:rFonts w:asciiTheme="majorHAnsi" w:hAnsiTheme="majorHAnsi" w:cs="Times New Roman"/>
          <w:sz w:val="22"/>
          <w:szCs w:val="22"/>
        </w:rPr>
        <w:t xml:space="preserve"> have a role </w:t>
      </w:r>
      <w:r w:rsidR="00580FB1" w:rsidRPr="00585D3C">
        <w:rPr>
          <w:rFonts w:asciiTheme="majorHAnsi" w:hAnsiTheme="majorHAnsi" w:cs="Times New Roman"/>
          <w:sz w:val="22"/>
          <w:szCs w:val="22"/>
        </w:rPr>
        <w:t>in</w:t>
      </w:r>
      <w:r w:rsidR="00362173" w:rsidRPr="00585D3C">
        <w:rPr>
          <w:rFonts w:asciiTheme="majorHAnsi" w:hAnsiTheme="majorHAnsi" w:cs="Times New Roman"/>
          <w:sz w:val="22"/>
          <w:szCs w:val="22"/>
        </w:rPr>
        <w:t xml:space="preserve"> decid</w:t>
      </w:r>
      <w:r w:rsidR="00580FB1" w:rsidRPr="00585D3C">
        <w:rPr>
          <w:rFonts w:asciiTheme="majorHAnsi" w:hAnsiTheme="majorHAnsi" w:cs="Times New Roman"/>
          <w:sz w:val="22"/>
          <w:szCs w:val="22"/>
        </w:rPr>
        <w:t>ing</w:t>
      </w:r>
      <w:r w:rsidR="00362173" w:rsidRPr="00585D3C">
        <w:rPr>
          <w:rFonts w:asciiTheme="majorHAnsi" w:hAnsiTheme="majorHAnsi" w:cs="Times New Roman"/>
          <w:sz w:val="22"/>
          <w:szCs w:val="22"/>
        </w:rPr>
        <w:t xml:space="preserve"> </w:t>
      </w:r>
      <w:r w:rsidR="00007814" w:rsidRPr="00585D3C">
        <w:rPr>
          <w:rFonts w:asciiTheme="majorHAnsi" w:hAnsiTheme="majorHAnsi" w:cs="Times New Roman"/>
          <w:sz w:val="22"/>
          <w:szCs w:val="22"/>
        </w:rPr>
        <w:t>up</w:t>
      </w:r>
      <w:r w:rsidR="00362173" w:rsidRPr="00585D3C">
        <w:rPr>
          <w:rFonts w:asciiTheme="majorHAnsi" w:hAnsiTheme="majorHAnsi" w:cs="Times New Roman"/>
          <w:sz w:val="22"/>
          <w:szCs w:val="22"/>
        </w:rPr>
        <w:t xml:space="preserve">on </w:t>
      </w:r>
      <w:r w:rsidR="00580FB1" w:rsidRPr="00585D3C">
        <w:rPr>
          <w:rFonts w:asciiTheme="majorHAnsi" w:hAnsiTheme="majorHAnsi" w:cs="Times New Roman"/>
          <w:sz w:val="22"/>
          <w:szCs w:val="22"/>
        </w:rPr>
        <w:t xml:space="preserve">appropriate </w:t>
      </w:r>
      <w:r w:rsidR="00362173" w:rsidRPr="00585D3C">
        <w:rPr>
          <w:rFonts w:asciiTheme="majorHAnsi" w:hAnsiTheme="majorHAnsi" w:cs="Times New Roman"/>
          <w:sz w:val="22"/>
          <w:szCs w:val="22"/>
        </w:rPr>
        <w:t xml:space="preserve">training and learning resources </w:t>
      </w:r>
      <w:r w:rsidR="00B56F29" w:rsidRPr="00585D3C">
        <w:rPr>
          <w:rFonts w:asciiTheme="majorHAnsi" w:hAnsiTheme="majorHAnsi" w:cs="Times New Roman"/>
          <w:sz w:val="22"/>
          <w:szCs w:val="22"/>
        </w:rPr>
        <w:t xml:space="preserve">as well as study tours that </w:t>
      </w:r>
      <w:r w:rsidR="004B6C6F" w:rsidRPr="00585D3C">
        <w:rPr>
          <w:rFonts w:asciiTheme="majorHAnsi" w:hAnsiTheme="majorHAnsi" w:cs="Times New Roman"/>
          <w:sz w:val="22"/>
          <w:szCs w:val="22"/>
        </w:rPr>
        <w:t>c</w:t>
      </w:r>
      <w:r w:rsidR="00B56F29" w:rsidRPr="00585D3C">
        <w:rPr>
          <w:rFonts w:asciiTheme="majorHAnsi" w:hAnsiTheme="majorHAnsi" w:cs="Times New Roman"/>
          <w:sz w:val="22"/>
          <w:szCs w:val="22"/>
        </w:rPr>
        <w:t>ould help them learn from similar organizations and advocates</w:t>
      </w:r>
      <w:r w:rsidR="00362173" w:rsidRPr="00585D3C">
        <w:rPr>
          <w:rFonts w:asciiTheme="majorHAnsi" w:hAnsiTheme="majorHAnsi" w:cs="Times New Roman"/>
          <w:sz w:val="22"/>
          <w:szCs w:val="22"/>
        </w:rPr>
        <w:t>.</w:t>
      </w:r>
      <w:r w:rsidRPr="00585D3C">
        <w:rPr>
          <w:rFonts w:asciiTheme="majorHAnsi" w:hAnsiTheme="majorHAnsi" w:cs="Times New Roman"/>
          <w:sz w:val="22"/>
          <w:szCs w:val="22"/>
        </w:rPr>
        <w:t xml:space="preserve"> </w:t>
      </w:r>
      <w:r w:rsidR="00580FB1" w:rsidRPr="00585D3C">
        <w:rPr>
          <w:rFonts w:asciiTheme="majorHAnsi" w:hAnsiTheme="majorHAnsi" w:cs="Times New Roman"/>
          <w:sz w:val="22"/>
          <w:szCs w:val="22"/>
        </w:rPr>
        <w:t>I</w:t>
      </w:r>
      <w:r w:rsidRPr="00585D3C">
        <w:rPr>
          <w:rFonts w:asciiTheme="majorHAnsi" w:hAnsiTheme="majorHAnsi" w:cs="Times New Roman"/>
          <w:sz w:val="22"/>
          <w:szCs w:val="22"/>
        </w:rPr>
        <w:t xml:space="preserve">n conversations with </w:t>
      </w:r>
      <w:r w:rsidR="00580FB1" w:rsidRPr="00585D3C">
        <w:rPr>
          <w:rFonts w:asciiTheme="majorHAnsi" w:hAnsiTheme="majorHAnsi" w:cs="Times New Roman"/>
          <w:sz w:val="22"/>
          <w:szCs w:val="22"/>
        </w:rPr>
        <w:t xml:space="preserve">grantees, serious </w:t>
      </w:r>
      <w:r w:rsidRPr="00585D3C">
        <w:rPr>
          <w:rFonts w:asciiTheme="majorHAnsi" w:hAnsiTheme="majorHAnsi" w:cs="Times New Roman"/>
          <w:sz w:val="22"/>
          <w:szCs w:val="22"/>
        </w:rPr>
        <w:t xml:space="preserve">media training </w:t>
      </w:r>
      <w:r w:rsidR="00580FB1" w:rsidRPr="00585D3C">
        <w:rPr>
          <w:rFonts w:asciiTheme="majorHAnsi" w:hAnsiTheme="majorHAnsi" w:cs="Times New Roman"/>
          <w:sz w:val="22"/>
          <w:szCs w:val="22"/>
        </w:rPr>
        <w:t xml:space="preserve">has been identified as a priority. </w:t>
      </w:r>
      <w:r w:rsidR="00BA4E90" w:rsidRPr="00585D3C">
        <w:rPr>
          <w:rFonts w:asciiTheme="majorHAnsi" w:hAnsiTheme="majorHAnsi" w:cs="Times New Roman"/>
          <w:sz w:val="22"/>
          <w:szCs w:val="22"/>
        </w:rPr>
        <w:t xml:space="preserve">This </w:t>
      </w:r>
      <w:r w:rsidR="00580FB1" w:rsidRPr="00585D3C">
        <w:rPr>
          <w:rFonts w:asciiTheme="majorHAnsi" w:hAnsiTheme="majorHAnsi" w:cs="Times New Roman"/>
          <w:sz w:val="22"/>
          <w:szCs w:val="22"/>
        </w:rPr>
        <w:t>would be</w:t>
      </w:r>
      <w:r w:rsidRPr="00585D3C">
        <w:rPr>
          <w:rFonts w:asciiTheme="majorHAnsi" w:hAnsiTheme="majorHAnsi" w:cs="Times New Roman"/>
          <w:sz w:val="22"/>
          <w:szCs w:val="22"/>
        </w:rPr>
        <w:t xml:space="preserve"> necessary for the</w:t>
      </w:r>
      <w:r w:rsidR="00580FB1" w:rsidRPr="00585D3C">
        <w:rPr>
          <w:rFonts w:asciiTheme="majorHAnsi" w:hAnsiTheme="majorHAnsi" w:cs="Times New Roman"/>
          <w:sz w:val="22"/>
          <w:szCs w:val="22"/>
        </w:rPr>
        <w:t>m to improve the</w:t>
      </w:r>
      <w:r w:rsidRPr="00585D3C">
        <w:rPr>
          <w:rFonts w:asciiTheme="majorHAnsi" w:hAnsiTheme="majorHAnsi" w:cs="Times New Roman"/>
          <w:sz w:val="22"/>
          <w:szCs w:val="22"/>
        </w:rPr>
        <w:t xml:space="preserve">ir responses to media, </w:t>
      </w:r>
      <w:r w:rsidR="00580FB1" w:rsidRPr="00585D3C">
        <w:rPr>
          <w:rFonts w:asciiTheme="majorHAnsi" w:hAnsiTheme="majorHAnsi" w:cs="Times New Roman"/>
          <w:sz w:val="22"/>
          <w:szCs w:val="22"/>
        </w:rPr>
        <w:t xml:space="preserve">their </w:t>
      </w:r>
      <w:r w:rsidRPr="00585D3C">
        <w:rPr>
          <w:rFonts w:asciiTheme="majorHAnsi" w:hAnsiTheme="majorHAnsi" w:cs="Times New Roman"/>
          <w:sz w:val="22"/>
          <w:szCs w:val="22"/>
        </w:rPr>
        <w:t>us</w:t>
      </w:r>
      <w:r w:rsidR="00007814" w:rsidRPr="00585D3C">
        <w:rPr>
          <w:rFonts w:asciiTheme="majorHAnsi" w:hAnsiTheme="majorHAnsi" w:cs="Times New Roman"/>
          <w:sz w:val="22"/>
          <w:szCs w:val="22"/>
        </w:rPr>
        <w:t>e</w:t>
      </w:r>
      <w:r w:rsidRPr="00585D3C">
        <w:rPr>
          <w:rFonts w:asciiTheme="majorHAnsi" w:hAnsiTheme="majorHAnsi" w:cs="Times New Roman"/>
          <w:sz w:val="22"/>
          <w:szCs w:val="22"/>
        </w:rPr>
        <w:t xml:space="preserve"> of social media and </w:t>
      </w:r>
      <w:r w:rsidR="00580FB1" w:rsidRPr="00585D3C">
        <w:rPr>
          <w:rFonts w:asciiTheme="majorHAnsi" w:hAnsiTheme="majorHAnsi" w:cs="Times New Roman"/>
          <w:sz w:val="22"/>
          <w:szCs w:val="22"/>
        </w:rPr>
        <w:t xml:space="preserve">their </w:t>
      </w:r>
      <w:r w:rsidRPr="00585D3C">
        <w:rPr>
          <w:rFonts w:asciiTheme="majorHAnsi" w:hAnsiTheme="majorHAnsi" w:cs="Times New Roman"/>
          <w:sz w:val="22"/>
          <w:szCs w:val="22"/>
        </w:rPr>
        <w:t>public speaking more generally.</w:t>
      </w:r>
    </w:p>
    <w:p w:rsidR="000147C0" w:rsidRPr="00585D3C" w:rsidRDefault="000147C0" w:rsidP="00166F95">
      <w:pPr>
        <w:pStyle w:val="ListParagraph"/>
        <w:widowControl w:val="0"/>
        <w:numPr>
          <w:ilvl w:val="0"/>
          <w:numId w:val="44"/>
        </w:numPr>
        <w:autoSpaceDE w:val="0"/>
        <w:autoSpaceDN w:val="0"/>
        <w:adjustRightInd w:val="0"/>
        <w:jc w:val="both"/>
        <w:rPr>
          <w:rFonts w:asciiTheme="majorHAnsi" w:hAnsiTheme="majorHAnsi" w:cs="Times New Roman"/>
          <w:sz w:val="22"/>
          <w:szCs w:val="22"/>
        </w:rPr>
      </w:pPr>
      <w:r w:rsidRPr="00585D3C">
        <w:rPr>
          <w:rFonts w:asciiTheme="majorHAnsi" w:hAnsiTheme="majorHAnsi" w:cs="Times New Roman"/>
          <w:sz w:val="22"/>
          <w:szCs w:val="22"/>
        </w:rPr>
        <w:t>We will reconsider Macedonia as one of the target countries.</w:t>
      </w:r>
    </w:p>
    <w:p w:rsidR="0019780B" w:rsidRPr="0043624D" w:rsidRDefault="00A34AB6" w:rsidP="000352C5">
      <w:pPr>
        <w:pStyle w:val="ListParagraph"/>
        <w:widowControl w:val="0"/>
        <w:numPr>
          <w:ilvl w:val="0"/>
          <w:numId w:val="44"/>
        </w:numPr>
        <w:autoSpaceDE w:val="0"/>
        <w:autoSpaceDN w:val="0"/>
        <w:adjustRightInd w:val="0"/>
        <w:jc w:val="both"/>
      </w:pPr>
      <w:r w:rsidRPr="00585D3C">
        <w:rPr>
          <w:rFonts w:asciiTheme="majorHAnsi" w:hAnsiTheme="majorHAnsi" w:cs="Times New Roman"/>
          <w:sz w:val="22"/>
          <w:szCs w:val="22"/>
        </w:rPr>
        <w:t xml:space="preserve">We will need to consider </w:t>
      </w:r>
      <w:r w:rsidR="004B05A8" w:rsidRPr="00585D3C">
        <w:rPr>
          <w:rFonts w:asciiTheme="majorHAnsi" w:hAnsiTheme="majorHAnsi" w:cs="Times New Roman"/>
          <w:sz w:val="22"/>
          <w:szCs w:val="22"/>
        </w:rPr>
        <w:t>whether</w:t>
      </w:r>
      <w:r w:rsidRPr="00585D3C">
        <w:rPr>
          <w:rFonts w:asciiTheme="majorHAnsi" w:hAnsiTheme="majorHAnsi" w:cs="Times New Roman"/>
          <w:sz w:val="22"/>
          <w:szCs w:val="22"/>
        </w:rPr>
        <w:t xml:space="preserve"> our budget commitment for Paruvipe is too high</w:t>
      </w:r>
      <w:r w:rsidR="004B05A8" w:rsidRPr="00585D3C">
        <w:rPr>
          <w:rFonts w:asciiTheme="majorHAnsi" w:hAnsiTheme="majorHAnsi" w:cs="Times New Roman"/>
          <w:sz w:val="22"/>
          <w:szCs w:val="22"/>
        </w:rPr>
        <w:t>, considering the</w:t>
      </w:r>
      <w:r w:rsidRPr="00585D3C">
        <w:rPr>
          <w:rFonts w:asciiTheme="majorHAnsi" w:hAnsiTheme="majorHAnsi" w:cs="Times New Roman"/>
          <w:sz w:val="22"/>
          <w:szCs w:val="22"/>
        </w:rPr>
        <w:t xml:space="preserve"> low capacity in the field</w:t>
      </w:r>
      <w:r w:rsidR="004B05A8" w:rsidRPr="00585D3C">
        <w:rPr>
          <w:rFonts w:asciiTheme="majorHAnsi" w:hAnsiTheme="majorHAnsi" w:cs="Times New Roman"/>
          <w:sz w:val="22"/>
          <w:szCs w:val="22"/>
        </w:rPr>
        <w:t>,</w:t>
      </w:r>
      <w:r w:rsidR="00BA631D" w:rsidRPr="00585D3C">
        <w:rPr>
          <w:rFonts w:asciiTheme="majorHAnsi" w:hAnsiTheme="majorHAnsi" w:cs="Times New Roman"/>
          <w:sz w:val="22"/>
          <w:szCs w:val="22"/>
        </w:rPr>
        <w:t xml:space="preserve"> and </w:t>
      </w:r>
      <w:r w:rsidR="004B05A8" w:rsidRPr="00585D3C">
        <w:rPr>
          <w:rFonts w:asciiTheme="majorHAnsi" w:hAnsiTheme="majorHAnsi" w:cs="Times New Roman"/>
          <w:sz w:val="22"/>
          <w:szCs w:val="22"/>
        </w:rPr>
        <w:t xml:space="preserve">whether we should </w:t>
      </w:r>
      <w:r w:rsidR="00BA631D" w:rsidRPr="00BA4E90">
        <w:rPr>
          <w:rFonts w:asciiTheme="majorHAnsi" w:hAnsiTheme="majorHAnsi" w:cs="Times New Roman"/>
          <w:sz w:val="22"/>
          <w:szCs w:val="22"/>
        </w:rPr>
        <w:t>perhaps ask for less money</w:t>
      </w:r>
      <w:r w:rsidRPr="00BA4E90">
        <w:rPr>
          <w:rFonts w:asciiTheme="majorHAnsi" w:hAnsiTheme="majorHAnsi" w:cs="Times New Roman"/>
          <w:sz w:val="22"/>
          <w:szCs w:val="22"/>
        </w:rPr>
        <w:t>.</w:t>
      </w:r>
    </w:p>
    <w:sectPr w:rsidR="0019780B" w:rsidRPr="0043624D" w:rsidSect="00E54D07">
      <w:footerReference w:type="even" r:id="rId11"/>
      <w:footerReference w:type="default" r:id="rId12"/>
      <w:pgSz w:w="11906" w:h="16837"/>
      <w:pgMar w:top="1296" w:right="1440" w:bottom="1296" w:left="1440" w:header="720" w:footer="720" w:gutter="0"/>
      <w:pgNumType w:start="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4394A" w:rsidRDefault="00F4394A" w:rsidP="008A21AC">
      <w:r>
        <w:separator/>
      </w:r>
    </w:p>
  </w:endnote>
  <w:endnote w:type="continuationSeparator" w:id="0">
    <w:p w:rsidR="00F4394A" w:rsidRDefault="00F4394A" w:rsidP="008A21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Helvetica">
    <w:panose1 w:val="020B0604020202020204"/>
    <w:charset w:val="00"/>
    <w:family w:val="swiss"/>
    <w:notTrueType/>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00"/>
    <w:family w:val="modern"/>
    <w:pitch w:val="fixed"/>
    <w:sig w:usb0="E10002FF" w:usb1="4000FCFF" w:usb2="00000009"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17FC" w:rsidRDefault="009617FC" w:rsidP="008A21A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9617FC" w:rsidRDefault="009617FC" w:rsidP="008A21AC">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93842489"/>
      <w:docPartObj>
        <w:docPartGallery w:val="Page Numbers (Bottom of Page)"/>
        <w:docPartUnique/>
      </w:docPartObj>
    </w:sdtPr>
    <w:sdtEndPr>
      <w:rPr>
        <w:noProof/>
      </w:rPr>
    </w:sdtEndPr>
    <w:sdtContent>
      <w:p w:rsidR="009617FC" w:rsidRDefault="009617FC">
        <w:pPr>
          <w:pStyle w:val="Footer"/>
          <w:jc w:val="center"/>
        </w:pPr>
        <w:r>
          <w:fldChar w:fldCharType="begin"/>
        </w:r>
        <w:r>
          <w:instrText xml:space="preserve"> PAGE   \* MERGEFORMAT </w:instrText>
        </w:r>
        <w:r>
          <w:fldChar w:fldCharType="separate"/>
        </w:r>
        <w:r w:rsidR="001C0A5D">
          <w:rPr>
            <w:noProof/>
          </w:rPr>
          <w:t>10</w:t>
        </w:r>
        <w:r>
          <w:rPr>
            <w:noProof/>
          </w:rPr>
          <w:fldChar w:fldCharType="end"/>
        </w:r>
      </w:p>
    </w:sdtContent>
  </w:sdt>
  <w:p w:rsidR="009617FC" w:rsidRDefault="009617FC" w:rsidP="008A21AC">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4394A" w:rsidRDefault="00F4394A" w:rsidP="008A21AC">
      <w:r>
        <w:separator/>
      </w:r>
    </w:p>
  </w:footnote>
  <w:footnote w:type="continuationSeparator" w:id="0">
    <w:p w:rsidR="00F4394A" w:rsidRDefault="00F4394A" w:rsidP="008A21AC">
      <w:r>
        <w:continuationSeparator/>
      </w:r>
    </w:p>
  </w:footnote>
  <w:footnote w:id="1">
    <w:p w:rsidR="009617FC" w:rsidRPr="00DF48B7" w:rsidRDefault="009617FC">
      <w:pPr>
        <w:pStyle w:val="FootnoteText"/>
      </w:pPr>
      <w:r w:rsidRPr="00DF48B7">
        <w:rPr>
          <w:rStyle w:val="FootnoteReference"/>
        </w:rPr>
        <w:footnoteRef/>
      </w:r>
      <w:r w:rsidRPr="008D774E">
        <w:t xml:space="preserve"> </w:t>
      </w:r>
      <w:r w:rsidRPr="000352C5">
        <w:rPr>
          <w:rFonts w:asciiTheme="majorHAnsi" w:hAnsiTheme="majorHAnsi" w:cs="Times New Roman"/>
        </w:rPr>
        <w:t xml:space="preserve">Three years ago, Orhan attracted much attention by staging a protest by a group of young Roma with a “Stop EU funds for Roma exclusion” banner at a conference opened by EU commissioners and Bulgarian ministers. </w:t>
      </w:r>
    </w:p>
  </w:footnote>
  <w:footnote w:id="2">
    <w:p w:rsidR="009617FC" w:rsidRDefault="009617FC">
      <w:pPr>
        <w:pStyle w:val="FootnoteText"/>
      </w:pPr>
      <w:r w:rsidRPr="008D774E">
        <w:rPr>
          <w:rStyle w:val="FootnoteReference"/>
        </w:rPr>
        <w:footnoteRef/>
      </w:r>
      <w:r w:rsidRPr="008D774E">
        <w:t xml:space="preserve"> </w:t>
      </w:r>
      <w:r w:rsidRPr="000352C5">
        <w:rPr>
          <w:rFonts w:asciiTheme="majorHAnsi" w:hAnsiTheme="majorHAnsi" w:cs="Times New Roman"/>
        </w:rPr>
        <w:t>Amare Rromentza and Apollo, among the best Paruvipe grantees</w:t>
      </w:r>
      <w:r w:rsidR="00DB3196">
        <w:rPr>
          <w:rFonts w:asciiTheme="majorHAnsi" w:hAnsiTheme="majorHAnsi" w:cs="Times New Roman"/>
        </w:rPr>
        <w:t>,</w:t>
      </w:r>
      <w:r w:rsidRPr="000352C5">
        <w:rPr>
          <w:rFonts w:asciiTheme="majorHAnsi" w:hAnsiTheme="majorHAnsi" w:cs="Times New Roman"/>
        </w:rPr>
        <w:t xml:space="preserve"> have failed to pay back loans to MtM and might be placed on </w:t>
      </w:r>
      <w:r w:rsidR="00B01AD6">
        <w:rPr>
          <w:rFonts w:asciiTheme="majorHAnsi" w:hAnsiTheme="majorHAnsi" w:cs="Times New Roman"/>
        </w:rPr>
        <w:t>OSF’s</w:t>
      </w:r>
      <w:r w:rsidRPr="000352C5">
        <w:rPr>
          <w:rFonts w:asciiTheme="majorHAnsi" w:hAnsiTheme="majorHAnsi" w:cs="Times New Roman"/>
        </w:rPr>
        <w:t xml:space="preserve"> </w:t>
      </w:r>
      <w:r w:rsidR="00B01AD6">
        <w:rPr>
          <w:rFonts w:asciiTheme="majorHAnsi" w:hAnsiTheme="majorHAnsi" w:cs="Times New Roman"/>
        </w:rPr>
        <w:t>“do not fund” list</w:t>
      </w:r>
      <w:r w:rsidRPr="000352C5">
        <w:rPr>
          <w:rFonts w:asciiTheme="majorHAnsi" w:hAnsiTheme="majorHAnsi" w:cs="Times New Roman"/>
        </w:rPr>
        <w:t xml:space="preserve">. There is a good chance that we will not be able to </w:t>
      </w:r>
      <w:r w:rsidR="00B01AD6">
        <w:rPr>
          <w:rFonts w:asciiTheme="majorHAnsi" w:hAnsiTheme="majorHAnsi" w:cs="Times New Roman"/>
        </w:rPr>
        <w:t xml:space="preserve">continue </w:t>
      </w:r>
      <w:r w:rsidRPr="000352C5">
        <w:rPr>
          <w:rFonts w:asciiTheme="majorHAnsi" w:hAnsiTheme="majorHAnsi" w:cs="Times New Roman"/>
        </w:rPr>
        <w:t>fund</w:t>
      </w:r>
      <w:r w:rsidR="00DB3196">
        <w:rPr>
          <w:rFonts w:asciiTheme="majorHAnsi" w:hAnsiTheme="majorHAnsi" w:cs="Times New Roman"/>
        </w:rPr>
        <w:t>ing</w:t>
      </w:r>
      <w:r w:rsidRPr="000352C5">
        <w:rPr>
          <w:rFonts w:asciiTheme="majorHAnsi" w:hAnsiTheme="majorHAnsi" w:cs="Times New Roman"/>
        </w:rPr>
        <w:t xml:space="preserve"> these organizations.</w:t>
      </w:r>
    </w:p>
  </w:footnote>
  <w:footnote w:id="3">
    <w:p w:rsidR="009617FC" w:rsidRDefault="009617FC">
      <w:pPr>
        <w:pStyle w:val="FootnoteText"/>
      </w:pPr>
      <w:r>
        <w:rPr>
          <w:rStyle w:val="FootnoteReference"/>
        </w:rPr>
        <w:footnoteRef/>
      </w:r>
      <w:r>
        <w:t xml:space="preserve"> </w:t>
      </w:r>
      <w:r w:rsidRPr="00B54798">
        <w:rPr>
          <w:rFonts w:asciiTheme="majorHAnsi" w:hAnsiTheme="majorHAnsi" w:cs="Times New Roman"/>
          <w:color w:val="000000"/>
        </w:rPr>
        <w:t>One of them, for example, said that the call had analytical depth that he could use for his PhD work. [We are not sure if this is actually positive feedback.] Some said that this was one of the better analytical works about the situation of Roma he had read lately and definitely a new approach from a donor.</w:t>
      </w:r>
    </w:p>
  </w:footnote>
  <w:footnote w:id="4">
    <w:p w:rsidR="009617FC" w:rsidRDefault="009617FC">
      <w:pPr>
        <w:pStyle w:val="FootnoteText"/>
      </w:pPr>
      <w:r>
        <w:rPr>
          <w:rStyle w:val="FootnoteReference"/>
        </w:rPr>
        <w:footnoteRef/>
      </w:r>
      <w:r>
        <w:t xml:space="preserve"> </w:t>
      </w:r>
      <w:r w:rsidRPr="000352C5">
        <w:rPr>
          <w:rFonts w:asciiTheme="majorHAnsi" w:hAnsiTheme="majorHAnsi"/>
        </w:rPr>
        <w:t>Of the survey participants</w:t>
      </w:r>
      <w:r w:rsidRPr="00E5326C">
        <w:rPr>
          <w:rFonts w:asciiTheme="majorHAnsi" w:hAnsiTheme="majorHAnsi" w:cs="Times New Roman"/>
        </w:rPr>
        <w:t xml:space="preserve"> who</w:t>
      </w:r>
      <w:r w:rsidRPr="004725E5">
        <w:rPr>
          <w:rFonts w:asciiTheme="majorHAnsi" w:hAnsiTheme="majorHAnsi" w:cs="Times New Roman"/>
        </w:rPr>
        <w:t xml:space="preserve"> only participated in the concept-note phase, 32% thought that each applicant has equal access to our funding, while the same percentage of th</w:t>
      </w:r>
      <w:r w:rsidRPr="00E5326C">
        <w:rPr>
          <w:rFonts w:asciiTheme="majorHAnsi" w:hAnsiTheme="majorHAnsi" w:cs="Times New Roman"/>
        </w:rPr>
        <w:t xml:space="preserve">em thought that some applicants are favored over others. Among </w:t>
      </w:r>
      <w:r w:rsidRPr="003B537D">
        <w:rPr>
          <w:rFonts w:asciiTheme="majorHAnsi" w:hAnsiTheme="majorHAnsi" w:cs="Times New Roman"/>
        </w:rPr>
        <w:t>applicants invited to submit a full proposal, 65% thought that each applicant has equal access to our funding, and 24% th</w:t>
      </w:r>
      <w:r>
        <w:rPr>
          <w:rFonts w:asciiTheme="majorHAnsi" w:hAnsiTheme="majorHAnsi" w:cs="Times New Roman"/>
        </w:rPr>
        <w:t>ought</w:t>
      </w:r>
      <w:r w:rsidRPr="003B537D">
        <w:rPr>
          <w:rFonts w:asciiTheme="majorHAnsi" w:hAnsiTheme="majorHAnsi" w:cs="Times New Roman"/>
        </w:rPr>
        <w:t xml:space="preserve"> that some are favored over others.</w:t>
      </w:r>
    </w:p>
  </w:footnote>
  <w:footnote w:id="5">
    <w:p w:rsidR="009617FC" w:rsidRDefault="009617FC">
      <w:pPr>
        <w:pStyle w:val="FootnoteText"/>
      </w:pPr>
      <w:r>
        <w:rPr>
          <w:rStyle w:val="FootnoteReference"/>
        </w:rPr>
        <w:footnoteRef/>
      </w:r>
      <w:r>
        <w:t xml:space="preserve"> </w:t>
      </w:r>
      <w:r w:rsidRPr="000352C5">
        <w:rPr>
          <w:rFonts w:asciiTheme="majorHAnsi" w:hAnsiTheme="majorHAnsi"/>
        </w:rPr>
        <w:t>According to o</w:t>
      </w:r>
      <w:r w:rsidRPr="009617FC">
        <w:rPr>
          <w:rFonts w:asciiTheme="majorHAnsi" w:hAnsiTheme="majorHAnsi" w:cs="Times New Roman"/>
        </w:rPr>
        <w:t xml:space="preserve">ur </w:t>
      </w:r>
      <w:r w:rsidRPr="004725E5">
        <w:rPr>
          <w:rFonts w:asciiTheme="majorHAnsi" w:hAnsiTheme="majorHAnsi" w:cs="Times New Roman"/>
        </w:rPr>
        <w:t>survey of organizations invited to submit full proposals, 13% felt no pressure at all, while 7% felt “extremely pressured.” Thirty-three percent felt “moderately pressured,” while another 33% felt “slightly pressured” in a motivating and helpful way. In a few instance</w:t>
      </w:r>
      <w:r w:rsidRPr="009617FC">
        <w:rPr>
          <w:rFonts w:asciiTheme="majorHAnsi" w:hAnsiTheme="majorHAnsi" w:cs="Times New Roman"/>
        </w:rPr>
        <w:t>s, applicants mentioned that our questions helped to stimulate new ideas and approaches.</w:t>
      </w:r>
    </w:p>
  </w:footnote>
  <w:footnote w:id="6">
    <w:p w:rsidR="0037174B" w:rsidRDefault="004B01BD" w:rsidP="0037174B">
      <w:pPr>
        <w:pStyle w:val="FootnoteText"/>
      </w:pPr>
      <w:r w:rsidRPr="004B01BD">
        <w:rPr>
          <w:vertAlign w:val="superscript"/>
        </w:rPr>
        <w:t>6</w:t>
      </w:r>
      <w:r w:rsidRPr="004B01BD">
        <w:t xml:space="preserve"> </w:t>
      </w:r>
      <w:r w:rsidR="0037174B" w:rsidRPr="004B01BD">
        <w:rPr>
          <w:rFonts w:asciiTheme="majorHAnsi" w:hAnsiTheme="majorHAnsi"/>
        </w:rPr>
        <w:t>For example, if they say that they will organize a meeting of 100 participants and 90 actually come, they need to return money; if 110 come, they need to cover the costs of 10 participants from their own resources.</w:t>
      </w:r>
    </w:p>
  </w:footnote>
  <w:footnote w:id="7">
    <w:p w:rsidR="009617FC" w:rsidRDefault="009617FC">
      <w:pPr>
        <w:pStyle w:val="FootnoteText"/>
      </w:pPr>
      <w:r>
        <w:rPr>
          <w:rStyle w:val="FootnoteReference"/>
        </w:rPr>
        <w:footnoteRef/>
      </w:r>
      <w:r>
        <w:t xml:space="preserve"> </w:t>
      </w:r>
      <w:r w:rsidRPr="003B537D">
        <w:rPr>
          <w:rFonts w:asciiTheme="majorHAnsi" w:hAnsiTheme="majorHAnsi" w:cs="Times New Roman"/>
        </w:rPr>
        <w:t xml:space="preserve">Our </w:t>
      </w:r>
      <w:r>
        <w:rPr>
          <w:rFonts w:asciiTheme="majorHAnsi" w:hAnsiTheme="majorHAnsi" w:cs="Times New Roman"/>
        </w:rPr>
        <w:t>survey</w:t>
      </w:r>
      <w:r w:rsidRPr="003B537D">
        <w:rPr>
          <w:rFonts w:asciiTheme="majorHAnsi" w:hAnsiTheme="majorHAnsi" w:cs="Times New Roman"/>
        </w:rPr>
        <w:t xml:space="preserve"> shows a split </w:t>
      </w:r>
      <w:r>
        <w:rPr>
          <w:rFonts w:asciiTheme="majorHAnsi" w:hAnsiTheme="majorHAnsi" w:cs="Times New Roman"/>
        </w:rPr>
        <w:t>within the team regarding</w:t>
      </w:r>
      <w:r w:rsidRPr="003B537D">
        <w:rPr>
          <w:rFonts w:asciiTheme="majorHAnsi" w:hAnsiTheme="majorHAnsi" w:cs="Times New Roman"/>
        </w:rPr>
        <w:t xml:space="preserve"> perceptions of </w:t>
      </w:r>
      <w:r>
        <w:rPr>
          <w:rFonts w:asciiTheme="majorHAnsi" w:hAnsiTheme="majorHAnsi" w:cs="Times New Roman"/>
        </w:rPr>
        <w:t>the</w:t>
      </w:r>
      <w:r w:rsidRPr="003B537D">
        <w:rPr>
          <w:rFonts w:asciiTheme="majorHAnsi" w:hAnsiTheme="majorHAnsi" w:cs="Times New Roman"/>
        </w:rPr>
        <w:t xml:space="preserve"> pressure </w:t>
      </w:r>
      <w:r>
        <w:rPr>
          <w:rFonts w:asciiTheme="majorHAnsi" w:hAnsiTheme="majorHAnsi" w:cs="Times New Roman"/>
        </w:rPr>
        <w:t xml:space="preserve">we put </w:t>
      </w:r>
      <w:r w:rsidRPr="003B537D">
        <w:rPr>
          <w:rFonts w:asciiTheme="majorHAnsi" w:hAnsiTheme="majorHAnsi" w:cs="Times New Roman"/>
        </w:rPr>
        <w:t xml:space="preserve">on applicants. Those who thought we put </w:t>
      </w:r>
      <w:r>
        <w:rPr>
          <w:rFonts w:asciiTheme="majorHAnsi" w:hAnsiTheme="majorHAnsi" w:cs="Times New Roman"/>
        </w:rPr>
        <w:t>“</w:t>
      </w:r>
      <w:r w:rsidRPr="003B537D">
        <w:rPr>
          <w:rFonts w:asciiTheme="majorHAnsi" w:hAnsiTheme="majorHAnsi" w:cs="Times New Roman"/>
        </w:rPr>
        <w:t>a lot of pressure to meet our requirements</w:t>
      </w:r>
      <w:r>
        <w:rPr>
          <w:rFonts w:asciiTheme="majorHAnsi" w:hAnsiTheme="majorHAnsi" w:cs="Times New Roman"/>
        </w:rPr>
        <w:t>”</w:t>
      </w:r>
      <w:r w:rsidRPr="003B537D">
        <w:rPr>
          <w:rFonts w:asciiTheme="majorHAnsi" w:hAnsiTheme="majorHAnsi" w:cs="Times New Roman"/>
        </w:rPr>
        <w:t xml:space="preserve"> is more than a third (37.5%) and </w:t>
      </w:r>
      <w:r>
        <w:rPr>
          <w:rFonts w:asciiTheme="majorHAnsi" w:hAnsiTheme="majorHAnsi" w:cs="Times New Roman"/>
        </w:rPr>
        <w:t>“</w:t>
      </w:r>
      <w:r w:rsidRPr="003B537D">
        <w:rPr>
          <w:rFonts w:asciiTheme="majorHAnsi" w:hAnsiTheme="majorHAnsi" w:cs="Times New Roman"/>
        </w:rPr>
        <w:t>moderate pressure</w:t>
      </w:r>
      <w:r>
        <w:rPr>
          <w:rFonts w:asciiTheme="majorHAnsi" w:hAnsiTheme="majorHAnsi" w:cs="Times New Roman"/>
        </w:rPr>
        <w:t>”</w:t>
      </w:r>
      <w:r w:rsidRPr="003B537D">
        <w:rPr>
          <w:rFonts w:asciiTheme="majorHAnsi" w:hAnsiTheme="majorHAnsi" w:cs="Times New Roman"/>
        </w:rPr>
        <w:t xml:space="preserve"> within reason, while 25% felt we applied </w:t>
      </w:r>
      <w:r>
        <w:rPr>
          <w:rFonts w:asciiTheme="majorHAnsi" w:hAnsiTheme="majorHAnsi" w:cs="Times New Roman"/>
        </w:rPr>
        <w:t>“</w:t>
      </w:r>
      <w:r w:rsidRPr="003B537D">
        <w:rPr>
          <w:rFonts w:asciiTheme="majorHAnsi" w:hAnsiTheme="majorHAnsi" w:cs="Times New Roman"/>
        </w:rPr>
        <w:t>extreme pressure</w:t>
      </w:r>
      <w:r>
        <w:rPr>
          <w:rFonts w:asciiTheme="majorHAnsi" w:hAnsiTheme="majorHAnsi" w:cs="Times New Roman"/>
        </w:rPr>
        <w:t>.”</w:t>
      </w:r>
      <w:r w:rsidRPr="003B537D">
        <w:rPr>
          <w:rFonts w:asciiTheme="majorHAnsi" w:hAnsiTheme="majorHAnsi" w:cs="Times New Roman"/>
        </w:rPr>
        <w:t xml:space="preserve"> No one thought that </w:t>
      </w:r>
      <w:r>
        <w:rPr>
          <w:rFonts w:asciiTheme="majorHAnsi" w:hAnsiTheme="majorHAnsi" w:cs="Times New Roman"/>
        </w:rPr>
        <w:t>“</w:t>
      </w:r>
      <w:r w:rsidRPr="003B537D">
        <w:rPr>
          <w:rFonts w:asciiTheme="majorHAnsi" w:hAnsiTheme="majorHAnsi" w:cs="Times New Roman"/>
        </w:rPr>
        <w:t>no pressure</w:t>
      </w:r>
      <w:r>
        <w:rPr>
          <w:rFonts w:asciiTheme="majorHAnsi" w:hAnsiTheme="majorHAnsi" w:cs="Times New Roman"/>
        </w:rPr>
        <w:t>”</w:t>
      </w:r>
      <w:r w:rsidRPr="003B537D">
        <w:rPr>
          <w:rFonts w:asciiTheme="majorHAnsi" w:hAnsiTheme="majorHAnsi" w:cs="Times New Roman"/>
        </w:rPr>
        <w:t xml:space="preserve"> or </w:t>
      </w:r>
      <w:r>
        <w:rPr>
          <w:rFonts w:asciiTheme="majorHAnsi" w:hAnsiTheme="majorHAnsi" w:cs="Times New Roman"/>
        </w:rPr>
        <w:t>“</w:t>
      </w:r>
      <w:r w:rsidRPr="003B537D">
        <w:rPr>
          <w:rFonts w:asciiTheme="majorHAnsi" w:hAnsiTheme="majorHAnsi" w:cs="Times New Roman"/>
        </w:rPr>
        <w:t>slight pressure</w:t>
      </w:r>
      <w:r>
        <w:rPr>
          <w:rFonts w:asciiTheme="majorHAnsi" w:hAnsiTheme="majorHAnsi" w:cs="Times New Roman"/>
        </w:rPr>
        <w:t>”</w:t>
      </w:r>
      <w:r w:rsidRPr="003B537D">
        <w:rPr>
          <w:rFonts w:asciiTheme="majorHAnsi" w:hAnsiTheme="majorHAnsi" w:cs="Times New Roman"/>
        </w:rPr>
        <w:t xml:space="preserve"> was applied.</w:t>
      </w:r>
    </w:p>
  </w:footnote>
  <w:footnote w:id="8">
    <w:p w:rsidR="009617FC" w:rsidRDefault="009617FC">
      <w:pPr>
        <w:pStyle w:val="FootnoteText"/>
      </w:pPr>
      <w:r>
        <w:rPr>
          <w:rStyle w:val="FootnoteReference"/>
        </w:rPr>
        <w:footnoteRef/>
      </w:r>
      <w:r>
        <w:t xml:space="preserve"> </w:t>
      </w:r>
      <w:r>
        <w:rPr>
          <w:rFonts w:asciiTheme="majorHAnsi" w:hAnsiTheme="majorHAnsi" w:cs="Times New Roman"/>
        </w:rPr>
        <w:t xml:space="preserve">The </w:t>
      </w:r>
      <w:r w:rsidRPr="003B537D">
        <w:rPr>
          <w:rFonts w:asciiTheme="majorHAnsi" w:hAnsiTheme="majorHAnsi" w:cs="Times New Roman"/>
        </w:rPr>
        <w:t xml:space="preserve">Ohrid </w:t>
      </w:r>
      <w:r>
        <w:rPr>
          <w:rFonts w:asciiTheme="majorHAnsi" w:hAnsiTheme="majorHAnsi" w:cs="Times New Roman"/>
        </w:rPr>
        <w:t>A</w:t>
      </w:r>
      <w:r w:rsidRPr="003B537D">
        <w:rPr>
          <w:rFonts w:asciiTheme="majorHAnsi" w:hAnsiTheme="majorHAnsi" w:cs="Times New Roman"/>
        </w:rPr>
        <w:t>greement</w:t>
      </w:r>
      <w:r>
        <w:rPr>
          <w:rFonts w:asciiTheme="majorHAnsi" w:hAnsiTheme="majorHAnsi" w:cs="Times New Roman"/>
        </w:rPr>
        <w:t>’s</w:t>
      </w:r>
      <w:r w:rsidRPr="003B537D">
        <w:rPr>
          <w:rFonts w:asciiTheme="majorHAnsi" w:hAnsiTheme="majorHAnsi" w:cs="Times New Roman"/>
        </w:rPr>
        <w:t xml:space="preserve"> provisions</w:t>
      </w:r>
      <w:r>
        <w:rPr>
          <w:rFonts w:asciiTheme="majorHAnsi" w:hAnsiTheme="majorHAnsi" w:cs="Times New Roman"/>
        </w:rPr>
        <w:t xml:space="preserve"> guarantee representation of minorities in public administration, and the government is required by the EU to report on the fulfillment of quotas based on census data.</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345BF0"/>
    <w:multiLevelType w:val="hybridMultilevel"/>
    <w:tmpl w:val="8CFACEC0"/>
    <w:lvl w:ilvl="0" w:tplc="04090001">
      <w:start w:val="1"/>
      <w:numFmt w:val="bullet"/>
      <w:lvlText w:val=""/>
      <w:lvlJc w:val="left"/>
      <w:pPr>
        <w:ind w:left="720" w:hanging="360"/>
      </w:pPr>
      <w:rPr>
        <w:rFonts w:ascii="Symbol" w:hAnsi="Symbol"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07347645"/>
    <w:multiLevelType w:val="hybridMultilevel"/>
    <w:tmpl w:val="E4820DD2"/>
    <w:lvl w:ilvl="0" w:tplc="0E563FB8">
      <w:start w:val="2013"/>
      <w:numFmt w:val="bullet"/>
      <w:lvlText w:val="-"/>
      <w:lvlJc w:val="left"/>
      <w:pPr>
        <w:ind w:left="720" w:hanging="360"/>
      </w:pPr>
      <w:rPr>
        <w:rFonts w:ascii="Calibri" w:eastAsiaTheme="minorEastAsia" w:hAnsi="Calibri" w:cs="Helvetic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9FD65BA"/>
    <w:multiLevelType w:val="hybridMultilevel"/>
    <w:tmpl w:val="0E2629F4"/>
    <w:lvl w:ilvl="0" w:tplc="877C03F6">
      <w:start w:val="1"/>
      <w:numFmt w:val="lowerLetter"/>
      <w:lvlText w:val="%1)"/>
      <w:lvlJc w:val="left"/>
      <w:pPr>
        <w:ind w:left="360" w:hanging="360"/>
      </w:pPr>
      <w:rPr>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0D4D65E2"/>
    <w:multiLevelType w:val="hybridMultilevel"/>
    <w:tmpl w:val="B61246C6"/>
    <w:lvl w:ilvl="0" w:tplc="0E563FB8">
      <w:start w:val="2013"/>
      <w:numFmt w:val="bullet"/>
      <w:lvlText w:val="-"/>
      <w:lvlJc w:val="left"/>
      <w:pPr>
        <w:ind w:left="720" w:hanging="360"/>
      </w:pPr>
      <w:rPr>
        <w:rFonts w:ascii="Calibri" w:eastAsiaTheme="minorEastAsia" w:hAnsi="Calibri" w:cs="Helvetic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DCA1DEF"/>
    <w:multiLevelType w:val="hybridMultilevel"/>
    <w:tmpl w:val="4B5A400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17F77C6"/>
    <w:multiLevelType w:val="hybridMultilevel"/>
    <w:tmpl w:val="7C1818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58A78A6"/>
    <w:multiLevelType w:val="multilevel"/>
    <w:tmpl w:val="66C4C8AA"/>
    <w:lvl w:ilvl="0">
      <w:start w:val="1"/>
      <w:numFmt w:val="lowerLetter"/>
      <w:lvlText w:val="%1)"/>
      <w:lvlJc w:val="left"/>
      <w:pPr>
        <w:ind w:left="360" w:hanging="360"/>
      </w:pPr>
      <w:rPr>
        <w:b w:val="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7">
    <w:nsid w:val="17153AD4"/>
    <w:multiLevelType w:val="hybridMultilevel"/>
    <w:tmpl w:val="8DAA4C1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82F0805"/>
    <w:multiLevelType w:val="hybridMultilevel"/>
    <w:tmpl w:val="8BA8164A"/>
    <w:lvl w:ilvl="0" w:tplc="04090001">
      <w:start w:val="1"/>
      <w:numFmt w:val="bullet"/>
      <w:lvlText w:val=""/>
      <w:lvlJc w:val="left"/>
      <w:pPr>
        <w:ind w:left="360" w:hanging="360"/>
      </w:pPr>
      <w:rPr>
        <w:rFonts w:ascii="Symbol" w:hAnsi="Symbo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1A3D5465"/>
    <w:multiLevelType w:val="hybridMultilevel"/>
    <w:tmpl w:val="A636E962"/>
    <w:lvl w:ilvl="0" w:tplc="04090003">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nsid w:val="1E09682A"/>
    <w:multiLevelType w:val="hybridMultilevel"/>
    <w:tmpl w:val="682E0578"/>
    <w:lvl w:ilvl="0" w:tplc="04090001">
      <w:start w:val="1"/>
      <w:numFmt w:val="bullet"/>
      <w:lvlText w:val=""/>
      <w:lvlJc w:val="left"/>
      <w:pPr>
        <w:ind w:left="720" w:hanging="360"/>
      </w:pPr>
      <w:rPr>
        <w:rFonts w:ascii="Symbol" w:hAnsi="Symbol" w:hint="default"/>
      </w:rPr>
    </w:lvl>
    <w:lvl w:ilvl="1" w:tplc="E08AA982">
      <w:numFmt w:val="bullet"/>
      <w:lvlText w:val="•"/>
      <w:lvlJc w:val="left"/>
      <w:pPr>
        <w:ind w:left="1800" w:hanging="720"/>
      </w:pPr>
      <w:rPr>
        <w:rFonts w:ascii="Calibri" w:eastAsiaTheme="minorEastAsia" w:hAnsi="Calibri" w:cstheme="minorBid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0326056"/>
    <w:multiLevelType w:val="hybridMultilevel"/>
    <w:tmpl w:val="08DAE0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253791A"/>
    <w:multiLevelType w:val="hybridMultilevel"/>
    <w:tmpl w:val="5150CD7E"/>
    <w:lvl w:ilvl="0" w:tplc="04090017">
      <w:start w:val="1"/>
      <w:numFmt w:val="lowerLetter"/>
      <w:lvlText w:val="%1)"/>
      <w:lvlJc w:val="left"/>
      <w:pPr>
        <w:ind w:left="36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6DB64EF"/>
    <w:multiLevelType w:val="hybridMultilevel"/>
    <w:tmpl w:val="CD26B454"/>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28A6285E"/>
    <w:multiLevelType w:val="hybridMultilevel"/>
    <w:tmpl w:val="3CFAA6C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552404A"/>
    <w:multiLevelType w:val="hybridMultilevel"/>
    <w:tmpl w:val="4DB22CBA"/>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nsid w:val="364D5E29"/>
    <w:multiLevelType w:val="hybridMultilevel"/>
    <w:tmpl w:val="2DB6F5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nsid w:val="3658089C"/>
    <w:multiLevelType w:val="hybridMultilevel"/>
    <w:tmpl w:val="0206039A"/>
    <w:lvl w:ilvl="0" w:tplc="0E563FB8">
      <w:start w:val="2013"/>
      <w:numFmt w:val="bullet"/>
      <w:lvlText w:val="-"/>
      <w:lvlJc w:val="left"/>
      <w:pPr>
        <w:ind w:left="720" w:hanging="360"/>
      </w:pPr>
      <w:rPr>
        <w:rFonts w:ascii="Calibri" w:eastAsiaTheme="minorEastAsia" w:hAnsi="Calibri" w:cs="Helvetica"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C413C1C"/>
    <w:multiLevelType w:val="hybridMultilevel"/>
    <w:tmpl w:val="9BBE769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nsid w:val="3D31387C"/>
    <w:multiLevelType w:val="hybridMultilevel"/>
    <w:tmpl w:val="37C29D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3E672F33"/>
    <w:multiLevelType w:val="hybridMultilevel"/>
    <w:tmpl w:val="DD9EA4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3EB61FEC"/>
    <w:multiLevelType w:val="hybridMultilevel"/>
    <w:tmpl w:val="072EBA0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nsid w:val="40D021D1"/>
    <w:multiLevelType w:val="hybridMultilevel"/>
    <w:tmpl w:val="2D5446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2310BF3"/>
    <w:multiLevelType w:val="hybridMultilevel"/>
    <w:tmpl w:val="25C8F0FC"/>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457152FA"/>
    <w:multiLevelType w:val="hybridMultilevel"/>
    <w:tmpl w:val="C08A0154"/>
    <w:lvl w:ilvl="0" w:tplc="04090017">
      <w:start w:val="1"/>
      <w:numFmt w:val="lowerLetter"/>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nsid w:val="45910A45"/>
    <w:multiLevelType w:val="hybridMultilevel"/>
    <w:tmpl w:val="7012D546"/>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nsid w:val="47762ACE"/>
    <w:multiLevelType w:val="hybridMultilevel"/>
    <w:tmpl w:val="3B7A1D7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nsid w:val="50910936"/>
    <w:multiLevelType w:val="hybridMultilevel"/>
    <w:tmpl w:val="092EA040"/>
    <w:lvl w:ilvl="0" w:tplc="0E563FB8">
      <w:start w:val="2013"/>
      <w:numFmt w:val="bullet"/>
      <w:lvlText w:val="-"/>
      <w:lvlJc w:val="left"/>
      <w:pPr>
        <w:ind w:left="720" w:hanging="360"/>
      </w:pPr>
      <w:rPr>
        <w:rFonts w:ascii="Calibri" w:eastAsiaTheme="minorEastAsia" w:hAnsi="Calibri" w:cs="Helvetic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51B601EC"/>
    <w:multiLevelType w:val="hybridMultilevel"/>
    <w:tmpl w:val="E5BC20B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52001969"/>
    <w:multiLevelType w:val="hybridMultilevel"/>
    <w:tmpl w:val="F0D01D58"/>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nsid w:val="520B3657"/>
    <w:multiLevelType w:val="hybridMultilevel"/>
    <w:tmpl w:val="F0047CB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nsid w:val="530B2175"/>
    <w:multiLevelType w:val="hybridMultilevel"/>
    <w:tmpl w:val="6CD6B7B2"/>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57BD3A02"/>
    <w:multiLevelType w:val="hybridMultilevel"/>
    <w:tmpl w:val="754086C4"/>
    <w:lvl w:ilvl="0" w:tplc="7FBE12A6">
      <w:start w:val="1"/>
      <w:numFmt w:val="lowerLetter"/>
      <w:lvlText w:val="%1)"/>
      <w:lvlJc w:val="left"/>
      <w:pPr>
        <w:ind w:left="360" w:hanging="360"/>
      </w:pPr>
      <w:rPr>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nsid w:val="609F6CD2"/>
    <w:multiLevelType w:val="hybridMultilevel"/>
    <w:tmpl w:val="88EC32D4"/>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60CD72DA"/>
    <w:multiLevelType w:val="hybridMultilevel"/>
    <w:tmpl w:val="137033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61053C03"/>
    <w:multiLevelType w:val="hybridMultilevel"/>
    <w:tmpl w:val="57D298F0"/>
    <w:lvl w:ilvl="0" w:tplc="7FB4AE7C">
      <w:start w:val="2020"/>
      <w:numFmt w:val="bullet"/>
      <w:lvlText w:val="-"/>
      <w:lvlJc w:val="left"/>
      <w:pPr>
        <w:ind w:left="720" w:hanging="360"/>
      </w:pPr>
      <w:rPr>
        <w:rFonts w:ascii="Calibri" w:eastAsia="Calibri" w:hAnsi="Calibri"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6">
    <w:nsid w:val="61EB4CD4"/>
    <w:multiLevelType w:val="hybridMultilevel"/>
    <w:tmpl w:val="6A526D1E"/>
    <w:lvl w:ilvl="0" w:tplc="0E563FB8">
      <w:start w:val="2013"/>
      <w:numFmt w:val="bullet"/>
      <w:lvlText w:val="-"/>
      <w:lvlJc w:val="left"/>
      <w:pPr>
        <w:ind w:left="720" w:hanging="360"/>
      </w:pPr>
      <w:rPr>
        <w:rFonts w:ascii="Calibri" w:eastAsiaTheme="minorEastAsia" w:hAnsi="Calibri" w:cs="Helvetica"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6229120C"/>
    <w:multiLevelType w:val="hybridMultilevel"/>
    <w:tmpl w:val="2F6ED9C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
    <w:nsid w:val="625B177F"/>
    <w:multiLevelType w:val="hybridMultilevel"/>
    <w:tmpl w:val="2CB8030E"/>
    <w:lvl w:ilvl="0" w:tplc="AFB8DC20">
      <w:start w:val="1"/>
      <w:numFmt w:val="bullet"/>
      <w:pStyle w:val="Bullettedbriefing"/>
      <w:lvlText w:val=""/>
      <w:lvlJc w:val="left"/>
      <w:pPr>
        <w:tabs>
          <w:tab w:val="num" w:pos="720"/>
        </w:tabs>
        <w:ind w:left="720" w:hanging="360"/>
      </w:pPr>
      <w:rPr>
        <w:rFonts w:ascii="Symbol" w:hAnsi="Symbol" w:hint="default"/>
      </w:rPr>
    </w:lvl>
    <w:lvl w:ilvl="1" w:tplc="394EB9B2">
      <w:numFmt w:val="bullet"/>
      <w:lvlText w:val="-"/>
      <w:lvlJc w:val="left"/>
      <w:pPr>
        <w:tabs>
          <w:tab w:val="num" w:pos="1440"/>
        </w:tabs>
        <w:ind w:left="1440" w:hanging="360"/>
      </w:pPr>
      <w:rPr>
        <w:rFonts w:ascii="Arial" w:eastAsia="MS Mincho" w:hAnsi="Arial"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nsid w:val="63AB55A4"/>
    <w:multiLevelType w:val="hybridMultilevel"/>
    <w:tmpl w:val="58E854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670A3FA3"/>
    <w:multiLevelType w:val="hybridMultilevel"/>
    <w:tmpl w:val="3BA0D6A0"/>
    <w:lvl w:ilvl="0" w:tplc="04090001">
      <w:start w:val="1"/>
      <w:numFmt w:val="bullet"/>
      <w:lvlText w:val=""/>
      <w:lvlJc w:val="left"/>
      <w:pPr>
        <w:ind w:left="360" w:hanging="360"/>
      </w:pPr>
      <w:rPr>
        <w:rFonts w:ascii="Symbol" w:hAnsi="Symbo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1">
    <w:nsid w:val="68AE2E70"/>
    <w:multiLevelType w:val="hybridMultilevel"/>
    <w:tmpl w:val="4FDC12EE"/>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2">
    <w:nsid w:val="6BA60C63"/>
    <w:multiLevelType w:val="hybridMultilevel"/>
    <w:tmpl w:val="C1EAC75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6CA53F7F"/>
    <w:multiLevelType w:val="hybridMultilevel"/>
    <w:tmpl w:val="5E86BD0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4">
    <w:nsid w:val="6D7323A9"/>
    <w:multiLevelType w:val="hybridMultilevel"/>
    <w:tmpl w:val="0B4A6B0A"/>
    <w:lvl w:ilvl="0" w:tplc="04090017">
      <w:start w:val="1"/>
      <w:numFmt w:val="lowerLetter"/>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5">
    <w:nsid w:val="717C6651"/>
    <w:multiLevelType w:val="hybridMultilevel"/>
    <w:tmpl w:val="28B28B68"/>
    <w:lvl w:ilvl="0" w:tplc="FF18D7F8">
      <w:numFmt w:val="bullet"/>
      <w:lvlText w:val="•"/>
      <w:lvlJc w:val="left"/>
      <w:pPr>
        <w:ind w:left="1080" w:hanging="720"/>
      </w:pPr>
      <w:rPr>
        <w:rFonts w:ascii="Calibri" w:eastAsia="Calibri" w:hAnsi="Calibri"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6">
    <w:nsid w:val="71AF1366"/>
    <w:multiLevelType w:val="hybridMultilevel"/>
    <w:tmpl w:val="D646C148"/>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nsid w:val="75935974"/>
    <w:multiLevelType w:val="hybridMultilevel"/>
    <w:tmpl w:val="21B809CA"/>
    <w:lvl w:ilvl="0" w:tplc="04090001">
      <w:start w:val="1"/>
      <w:numFmt w:val="bullet"/>
      <w:lvlText w:val=""/>
      <w:lvlJc w:val="left"/>
      <w:pPr>
        <w:ind w:left="360" w:hanging="360"/>
      </w:pPr>
      <w:rPr>
        <w:rFonts w:ascii="Symbol" w:hAnsi="Symbo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8">
    <w:nsid w:val="78302D67"/>
    <w:multiLevelType w:val="hybridMultilevel"/>
    <w:tmpl w:val="44561FF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nsid w:val="7B8C06B1"/>
    <w:multiLevelType w:val="hybridMultilevel"/>
    <w:tmpl w:val="1FA438CA"/>
    <w:lvl w:ilvl="0" w:tplc="04090003">
      <w:start w:val="1"/>
      <w:numFmt w:val="bullet"/>
      <w:lvlText w:val="o"/>
      <w:lvlJc w:val="left"/>
      <w:pPr>
        <w:ind w:left="1440" w:hanging="360"/>
      </w:pPr>
      <w:rPr>
        <w:rFonts w:ascii="Courier New" w:hAnsi="Courier New"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0">
    <w:nsid w:val="7C56449C"/>
    <w:multiLevelType w:val="multilevel"/>
    <w:tmpl w:val="A2FE7DB2"/>
    <w:lvl w:ilvl="0">
      <w:start w:val="1"/>
      <w:numFmt w:val="lowerLetter"/>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abstractNumId w:val="21"/>
  </w:num>
  <w:num w:numId="2">
    <w:abstractNumId w:val="29"/>
  </w:num>
  <w:num w:numId="3">
    <w:abstractNumId w:val="11"/>
  </w:num>
  <w:num w:numId="4">
    <w:abstractNumId w:val="2"/>
  </w:num>
  <w:num w:numId="5">
    <w:abstractNumId w:val="49"/>
  </w:num>
  <w:num w:numId="6">
    <w:abstractNumId w:val="16"/>
  </w:num>
  <w:num w:numId="7">
    <w:abstractNumId w:val="26"/>
  </w:num>
  <w:num w:numId="8">
    <w:abstractNumId w:val="34"/>
  </w:num>
  <w:num w:numId="9">
    <w:abstractNumId w:val="9"/>
  </w:num>
  <w:num w:numId="10">
    <w:abstractNumId w:val="43"/>
  </w:num>
  <w:num w:numId="11">
    <w:abstractNumId w:val="44"/>
  </w:num>
  <w:num w:numId="12">
    <w:abstractNumId w:val="4"/>
  </w:num>
  <w:num w:numId="13">
    <w:abstractNumId w:val="28"/>
  </w:num>
  <w:num w:numId="14">
    <w:abstractNumId w:val="32"/>
  </w:num>
  <w:num w:numId="15">
    <w:abstractNumId w:val="18"/>
  </w:num>
  <w:num w:numId="16">
    <w:abstractNumId w:val="23"/>
  </w:num>
  <w:num w:numId="17">
    <w:abstractNumId w:val="0"/>
  </w:num>
  <w:num w:numId="18">
    <w:abstractNumId w:val="5"/>
  </w:num>
  <w:num w:numId="19">
    <w:abstractNumId w:val="48"/>
  </w:num>
  <w:num w:numId="20">
    <w:abstractNumId w:val="7"/>
  </w:num>
  <w:num w:numId="21">
    <w:abstractNumId w:val="19"/>
  </w:num>
  <w:num w:numId="22">
    <w:abstractNumId w:val="42"/>
  </w:num>
  <w:num w:numId="23">
    <w:abstractNumId w:val="35"/>
  </w:num>
  <w:num w:numId="24">
    <w:abstractNumId w:val="38"/>
  </w:num>
  <w:num w:numId="25">
    <w:abstractNumId w:val="45"/>
  </w:num>
  <w:num w:numId="26">
    <w:abstractNumId w:val="25"/>
  </w:num>
  <w:num w:numId="27">
    <w:abstractNumId w:val="15"/>
  </w:num>
  <w:num w:numId="28">
    <w:abstractNumId w:val="24"/>
  </w:num>
  <w:num w:numId="29">
    <w:abstractNumId w:val="12"/>
  </w:num>
  <w:num w:numId="30">
    <w:abstractNumId w:val="33"/>
  </w:num>
  <w:num w:numId="31">
    <w:abstractNumId w:val="47"/>
  </w:num>
  <w:num w:numId="32">
    <w:abstractNumId w:val="13"/>
  </w:num>
  <w:num w:numId="33">
    <w:abstractNumId w:val="40"/>
  </w:num>
  <w:num w:numId="34">
    <w:abstractNumId w:val="8"/>
  </w:num>
  <w:num w:numId="35">
    <w:abstractNumId w:val="46"/>
  </w:num>
  <w:num w:numId="36">
    <w:abstractNumId w:val="31"/>
  </w:num>
  <w:num w:numId="37">
    <w:abstractNumId w:val="10"/>
  </w:num>
  <w:num w:numId="38">
    <w:abstractNumId w:val="30"/>
  </w:num>
  <w:num w:numId="39">
    <w:abstractNumId w:val="41"/>
  </w:num>
  <w:num w:numId="40">
    <w:abstractNumId w:val="50"/>
  </w:num>
  <w:num w:numId="41">
    <w:abstractNumId w:val="6"/>
  </w:num>
  <w:num w:numId="42">
    <w:abstractNumId w:val="22"/>
  </w:num>
  <w:num w:numId="43">
    <w:abstractNumId w:val="1"/>
  </w:num>
  <w:num w:numId="44">
    <w:abstractNumId w:val="17"/>
  </w:num>
  <w:num w:numId="45">
    <w:abstractNumId w:val="27"/>
  </w:num>
  <w:num w:numId="46">
    <w:abstractNumId w:val="14"/>
  </w:num>
  <w:num w:numId="47">
    <w:abstractNumId w:val="36"/>
  </w:num>
  <w:num w:numId="48">
    <w:abstractNumId w:val="37"/>
  </w:num>
  <w:num w:numId="49">
    <w:abstractNumId w:val="20"/>
  </w:num>
  <w:num w:numId="50">
    <w:abstractNumId w:val="39"/>
  </w:num>
  <w:num w:numId="51">
    <w:abstractNumId w:val="3"/>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3C86"/>
    <w:rsid w:val="00001F75"/>
    <w:rsid w:val="00003534"/>
    <w:rsid w:val="00003850"/>
    <w:rsid w:val="00003F6F"/>
    <w:rsid w:val="000041EB"/>
    <w:rsid w:val="0000673C"/>
    <w:rsid w:val="00006A7E"/>
    <w:rsid w:val="00006B7C"/>
    <w:rsid w:val="00006F8B"/>
    <w:rsid w:val="00007814"/>
    <w:rsid w:val="00007F37"/>
    <w:rsid w:val="0001110E"/>
    <w:rsid w:val="000147C0"/>
    <w:rsid w:val="0001792B"/>
    <w:rsid w:val="00020FC8"/>
    <w:rsid w:val="00021EDC"/>
    <w:rsid w:val="00024AB9"/>
    <w:rsid w:val="0002592D"/>
    <w:rsid w:val="000266A2"/>
    <w:rsid w:val="00027F7F"/>
    <w:rsid w:val="000304FB"/>
    <w:rsid w:val="00031874"/>
    <w:rsid w:val="000323E1"/>
    <w:rsid w:val="00032AA7"/>
    <w:rsid w:val="00032EC5"/>
    <w:rsid w:val="000349D7"/>
    <w:rsid w:val="000352C5"/>
    <w:rsid w:val="00035912"/>
    <w:rsid w:val="000375BC"/>
    <w:rsid w:val="0004004C"/>
    <w:rsid w:val="00040175"/>
    <w:rsid w:val="00044619"/>
    <w:rsid w:val="00044F15"/>
    <w:rsid w:val="000456A8"/>
    <w:rsid w:val="000468E1"/>
    <w:rsid w:val="00046C34"/>
    <w:rsid w:val="0004778D"/>
    <w:rsid w:val="0005123C"/>
    <w:rsid w:val="000513F7"/>
    <w:rsid w:val="00051DA3"/>
    <w:rsid w:val="0005346B"/>
    <w:rsid w:val="000555E7"/>
    <w:rsid w:val="000560CE"/>
    <w:rsid w:val="00057373"/>
    <w:rsid w:val="000606ED"/>
    <w:rsid w:val="00060853"/>
    <w:rsid w:val="00061D41"/>
    <w:rsid w:val="00061DDC"/>
    <w:rsid w:val="00063337"/>
    <w:rsid w:val="00065705"/>
    <w:rsid w:val="00071D2C"/>
    <w:rsid w:val="00072D91"/>
    <w:rsid w:val="000765F0"/>
    <w:rsid w:val="00076900"/>
    <w:rsid w:val="00080387"/>
    <w:rsid w:val="00086F9B"/>
    <w:rsid w:val="000909E3"/>
    <w:rsid w:val="000912F9"/>
    <w:rsid w:val="00094505"/>
    <w:rsid w:val="000A0E0A"/>
    <w:rsid w:val="000A1DA2"/>
    <w:rsid w:val="000A4534"/>
    <w:rsid w:val="000A4B62"/>
    <w:rsid w:val="000A765A"/>
    <w:rsid w:val="000B175D"/>
    <w:rsid w:val="000B2480"/>
    <w:rsid w:val="000B291C"/>
    <w:rsid w:val="000B324C"/>
    <w:rsid w:val="000B3DD0"/>
    <w:rsid w:val="000B4BBA"/>
    <w:rsid w:val="000B5046"/>
    <w:rsid w:val="000B7398"/>
    <w:rsid w:val="000C00DC"/>
    <w:rsid w:val="000C12BC"/>
    <w:rsid w:val="000C31A9"/>
    <w:rsid w:val="000C6F72"/>
    <w:rsid w:val="000C7BE4"/>
    <w:rsid w:val="000D0E51"/>
    <w:rsid w:val="000D11AB"/>
    <w:rsid w:val="000D13C4"/>
    <w:rsid w:val="000D2708"/>
    <w:rsid w:val="000D3C5C"/>
    <w:rsid w:val="000D6902"/>
    <w:rsid w:val="000D6BAC"/>
    <w:rsid w:val="000D6F0A"/>
    <w:rsid w:val="000D7A37"/>
    <w:rsid w:val="000E12E1"/>
    <w:rsid w:val="000E2B90"/>
    <w:rsid w:val="000E7167"/>
    <w:rsid w:val="000E7687"/>
    <w:rsid w:val="000F2279"/>
    <w:rsid w:val="000F2817"/>
    <w:rsid w:val="000F3686"/>
    <w:rsid w:val="000F7778"/>
    <w:rsid w:val="0010153A"/>
    <w:rsid w:val="00101B37"/>
    <w:rsid w:val="001027EB"/>
    <w:rsid w:val="00102827"/>
    <w:rsid w:val="00103431"/>
    <w:rsid w:val="00103947"/>
    <w:rsid w:val="00105DCE"/>
    <w:rsid w:val="001068AD"/>
    <w:rsid w:val="001101BA"/>
    <w:rsid w:val="001106D9"/>
    <w:rsid w:val="00112723"/>
    <w:rsid w:val="00114BD1"/>
    <w:rsid w:val="001151C7"/>
    <w:rsid w:val="001153CC"/>
    <w:rsid w:val="00115513"/>
    <w:rsid w:val="00117830"/>
    <w:rsid w:val="00121A82"/>
    <w:rsid w:val="001245C1"/>
    <w:rsid w:val="00125ABF"/>
    <w:rsid w:val="00127539"/>
    <w:rsid w:val="001309C7"/>
    <w:rsid w:val="001321D3"/>
    <w:rsid w:val="001364DB"/>
    <w:rsid w:val="00137634"/>
    <w:rsid w:val="0014099C"/>
    <w:rsid w:val="00140ABD"/>
    <w:rsid w:val="00142FDE"/>
    <w:rsid w:val="001430BC"/>
    <w:rsid w:val="00145939"/>
    <w:rsid w:val="00150243"/>
    <w:rsid w:val="00151B43"/>
    <w:rsid w:val="00153530"/>
    <w:rsid w:val="00155845"/>
    <w:rsid w:val="00157C0F"/>
    <w:rsid w:val="00157C36"/>
    <w:rsid w:val="00163C93"/>
    <w:rsid w:val="00165ED6"/>
    <w:rsid w:val="00166F95"/>
    <w:rsid w:val="00171FF8"/>
    <w:rsid w:val="00172DC2"/>
    <w:rsid w:val="001730F5"/>
    <w:rsid w:val="001815C7"/>
    <w:rsid w:val="00181DCC"/>
    <w:rsid w:val="00182B2C"/>
    <w:rsid w:val="00183152"/>
    <w:rsid w:val="00183559"/>
    <w:rsid w:val="00183654"/>
    <w:rsid w:val="00184AA5"/>
    <w:rsid w:val="00184FB7"/>
    <w:rsid w:val="0018503A"/>
    <w:rsid w:val="00185E59"/>
    <w:rsid w:val="001869C8"/>
    <w:rsid w:val="00186E37"/>
    <w:rsid w:val="00187648"/>
    <w:rsid w:val="00187A40"/>
    <w:rsid w:val="001900F7"/>
    <w:rsid w:val="0019160C"/>
    <w:rsid w:val="00192794"/>
    <w:rsid w:val="00196CA1"/>
    <w:rsid w:val="0019780B"/>
    <w:rsid w:val="00197DF4"/>
    <w:rsid w:val="001A09D8"/>
    <w:rsid w:val="001A33D3"/>
    <w:rsid w:val="001A3D81"/>
    <w:rsid w:val="001A7386"/>
    <w:rsid w:val="001A767E"/>
    <w:rsid w:val="001A7DA4"/>
    <w:rsid w:val="001B0A4B"/>
    <w:rsid w:val="001B3FA7"/>
    <w:rsid w:val="001B669D"/>
    <w:rsid w:val="001B682B"/>
    <w:rsid w:val="001B7D35"/>
    <w:rsid w:val="001C0A5D"/>
    <w:rsid w:val="001C1BB7"/>
    <w:rsid w:val="001C434F"/>
    <w:rsid w:val="001C75C7"/>
    <w:rsid w:val="001D20FB"/>
    <w:rsid w:val="001D30CA"/>
    <w:rsid w:val="001E0109"/>
    <w:rsid w:val="001E1B1F"/>
    <w:rsid w:val="001E1C9F"/>
    <w:rsid w:val="001E28B8"/>
    <w:rsid w:val="001E29BD"/>
    <w:rsid w:val="001E58F0"/>
    <w:rsid w:val="001E6DCB"/>
    <w:rsid w:val="001E7EFD"/>
    <w:rsid w:val="00201D25"/>
    <w:rsid w:val="002024B7"/>
    <w:rsid w:val="00202B6C"/>
    <w:rsid w:val="00203DE0"/>
    <w:rsid w:val="002040CA"/>
    <w:rsid w:val="0020540E"/>
    <w:rsid w:val="002060D8"/>
    <w:rsid w:val="00207221"/>
    <w:rsid w:val="00211BB3"/>
    <w:rsid w:val="00212271"/>
    <w:rsid w:val="00213D40"/>
    <w:rsid w:val="00214584"/>
    <w:rsid w:val="00215251"/>
    <w:rsid w:val="00216538"/>
    <w:rsid w:val="00217D54"/>
    <w:rsid w:val="002234C0"/>
    <w:rsid w:val="00224256"/>
    <w:rsid w:val="0022436E"/>
    <w:rsid w:val="00224CC0"/>
    <w:rsid w:val="00225C8A"/>
    <w:rsid w:val="00226DF4"/>
    <w:rsid w:val="00227AC9"/>
    <w:rsid w:val="00232631"/>
    <w:rsid w:val="0023556F"/>
    <w:rsid w:val="00235A89"/>
    <w:rsid w:val="00240962"/>
    <w:rsid w:val="00240B22"/>
    <w:rsid w:val="002411C9"/>
    <w:rsid w:val="002416CE"/>
    <w:rsid w:val="00241B9A"/>
    <w:rsid w:val="00245205"/>
    <w:rsid w:val="00246801"/>
    <w:rsid w:val="00247D2D"/>
    <w:rsid w:val="002502D7"/>
    <w:rsid w:val="00251627"/>
    <w:rsid w:val="0026264F"/>
    <w:rsid w:val="0026341D"/>
    <w:rsid w:val="00263502"/>
    <w:rsid w:val="0026412B"/>
    <w:rsid w:val="00265AAE"/>
    <w:rsid w:val="0026674E"/>
    <w:rsid w:val="00267E43"/>
    <w:rsid w:val="00271911"/>
    <w:rsid w:val="00272B64"/>
    <w:rsid w:val="002746AB"/>
    <w:rsid w:val="00275A16"/>
    <w:rsid w:val="00275A3D"/>
    <w:rsid w:val="00276075"/>
    <w:rsid w:val="00281D44"/>
    <w:rsid w:val="00283DC6"/>
    <w:rsid w:val="002845B3"/>
    <w:rsid w:val="002920B4"/>
    <w:rsid w:val="00293205"/>
    <w:rsid w:val="002958DB"/>
    <w:rsid w:val="002979AA"/>
    <w:rsid w:val="002A2C38"/>
    <w:rsid w:val="002A4C05"/>
    <w:rsid w:val="002A596E"/>
    <w:rsid w:val="002A7958"/>
    <w:rsid w:val="002A7F87"/>
    <w:rsid w:val="002B3745"/>
    <w:rsid w:val="002B374B"/>
    <w:rsid w:val="002B3DA1"/>
    <w:rsid w:val="002B42AA"/>
    <w:rsid w:val="002B5819"/>
    <w:rsid w:val="002B66E1"/>
    <w:rsid w:val="002B6AE7"/>
    <w:rsid w:val="002C0234"/>
    <w:rsid w:val="002C114B"/>
    <w:rsid w:val="002C3A22"/>
    <w:rsid w:val="002C4079"/>
    <w:rsid w:val="002C412F"/>
    <w:rsid w:val="002C476C"/>
    <w:rsid w:val="002C6664"/>
    <w:rsid w:val="002C68F6"/>
    <w:rsid w:val="002C78EF"/>
    <w:rsid w:val="002D1930"/>
    <w:rsid w:val="002D516A"/>
    <w:rsid w:val="002E012B"/>
    <w:rsid w:val="002E11B5"/>
    <w:rsid w:val="002E1FBC"/>
    <w:rsid w:val="002E1FE7"/>
    <w:rsid w:val="002E325D"/>
    <w:rsid w:val="002E5A7A"/>
    <w:rsid w:val="002E5CE2"/>
    <w:rsid w:val="002E64B9"/>
    <w:rsid w:val="002F00EA"/>
    <w:rsid w:val="002F1CEF"/>
    <w:rsid w:val="002F3101"/>
    <w:rsid w:val="003011EA"/>
    <w:rsid w:val="003023D9"/>
    <w:rsid w:val="00304159"/>
    <w:rsid w:val="00305516"/>
    <w:rsid w:val="0030558C"/>
    <w:rsid w:val="003065F7"/>
    <w:rsid w:val="00307FB5"/>
    <w:rsid w:val="0031256D"/>
    <w:rsid w:val="0031391E"/>
    <w:rsid w:val="003140C4"/>
    <w:rsid w:val="00314B36"/>
    <w:rsid w:val="00314CD7"/>
    <w:rsid w:val="00315FC4"/>
    <w:rsid w:val="00322192"/>
    <w:rsid w:val="00325297"/>
    <w:rsid w:val="00325EC7"/>
    <w:rsid w:val="00327DC9"/>
    <w:rsid w:val="003401C9"/>
    <w:rsid w:val="00342266"/>
    <w:rsid w:val="0034420C"/>
    <w:rsid w:val="003445EB"/>
    <w:rsid w:val="00344D13"/>
    <w:rsid w:val="00347793"/>
    <w:rsid w:val="00354400"/>
    <w:rsid w:val="00354AEC"/>
    <w:rsid w:val="003563DD"/>
    <w:rsid w:val="00357807"/>
    <w:rsid w:val="00362173"/>
    <w:rsid w:val="0036331A"/>
    <w:rsid w:val="00363AEC"/>
    <w:rsid w:val="0036411D"/>
    <w:rsid w:val="003644F1"/>
    <w:rsid w:val="00364519"/>
    <w:rsid w:val="00364C00"/>
    <w:rsid w:val="0036696E"/>
    <w:rsid w:val="00366ACE"/>
    <w:rsid w:val="00370557"/>
    <w:rsid w:val="0037174B"/>
    <w:rsid w:val="00372AAE"/>
    <w:rsid w:val="00373FDB"/>
    <w:rsid w:val="003741BE"/>
    <w:rsid w:val="00377D53"/>
    <w:rsid w:val="00381FE9"/>
    <w:rsid w:val="0038394B"/>
    <w:rsid w:val="00383C02"/>
    <w:rsid w:val="00385614"/>
    <w:rsid w:val="00386A08"/>
    <w:rsid w:val="00397ECE"/>
    <w:rsid w:val="003A2450"/>
    <w:rsid w:val="003A2EB2"/>
    <w:rsid w:val="003A55FC"/>
    <w:rsid w:val="003A624E"/>
    <w:rsid w:val="003B3630"/>
    <w:rsid w:val="003B537D"/>
    <w:rsid w:val="003C1906"/>
    <w:rsid w:val="003C66D8"/>
    <w:rsid w:val="003C6C11"/>
    <w:rsid w:val="003D0F08"/>
    <w:rsid w:val="003D210A"/>
    <w:rsid w:val="003D66BF"/>
    <w:rsid w:val="003D6B85"/>
    <w:rsid w:val="003D7173"/>
    <w:rsid w:val="003D7E0B"/>
    <w:rsid w:val="003E1B96"/>
    <w:rsid w:val="003E2A9C"/>
    <w:rsid w:val="003E57D7"/>
    <w:rsid w:val="003E61CC"/>
    <w:rsid w:val="003E6E1D"/>
    <w:rsid w:val="003F643F"/>
    <w:rsid w:val="003F699A"/>
    <w:rsid w:val="003F79B8"/>
    <w:rsid w:val="00400100"/>
    <w:rsid w:val="00403162"/>
    <w:rsid w:val="004059DC"/>
    <w:rsid w:val="004060C8"/>
    <w:rsid w:val="0040664C"/>
    <w:rsid w:val="00410931"/>
    <w:rsid w:val="0041645B"/>
    <w:rsid w:val="0042016C"/>
    <w:rsid w:val="0042097F"/>
    <w:rsid w:val="00421710"/>
    <w:rsid w:val="004223B4"/>
    <w:rsid w:val="00422E43"/>
    <w:rsid w:val="00423DC9"/>
    <w:rsid w:val="00424915"/>
    <w:rsid w:val="00425B3A"/>
    <w:rsid w:val="00431D5E"/>
    <w:rsid w:val="004324DE"/>
    <w:rsid w:val="0043316D"/>
    <w:rsid w:val="0043416A"/>
    <w:rsid w:val="004345CB"/>
    <w:rsid w:val="0043516C"/>
    <w:rsid w:val="0043624D"/>
    <w:rsid w:val="00440E1E"/>
    <w:rsid w:val="0044136F"/>
    <w:rsid w:val="00442664"/>
    <w:rsid w:val="004464FC"/>
    <w:rsid w:val="00447279"/>
    <w:rsid w:val="004509AB"/>
    <w:rsid w:val="00452633"/>
    <w:rsid w:val="00453052"/>
    <w:rsid w:val="00454EE6"/>
    <w:rsid w:val="004560DC"/>
    <w:rsid w:val="00460C91"/>
    <w:rsid w:val="00460DD4"/>
    <w:rsid w:val="00462488"/>
    <w:rsid w:val="00463882"/>
    <w:rsid w:val="00464CF3"/>
    <w:rsid w:val="00467565"/>
    <w:rsid w:val="0047059F"/>
    <w:rsid w:val="004725E5"/>
    <w:rsid w:val="00474D4A"/>
    <w:rsid w:val="00480351"/>
    <w:rsid w:val="00481438"/>
    <w:rsid w:val="004836A9"/>
    <w:rsid w:val="00491855"/>
    <w:rsid w:val="00491FDF"/>
    <w:rsid w:val="00497550"/>
    <w:rsid w:val="004A002A"/>
    <w:rsid w:val="004A1059"/>
    <w:rsid w:val="004A11B5"/>
    <w:rsid w:val="004A16EC"/>
    <w:rsid w:val="004A1814"/>
    <w:rsid w:val="004A20EC"/>
    <w:rsid w:val="004A37F2"/>
    <w:rsid w:val="004A6E5E"/>
    <w:rsid w:val="004A7037"/>
    <w:rsid w:val="004B01BD"/>
    <w:rsid w:val="004B05A8"/>
    <w:rsid w:val="004B0AA5"/>
    <w:rsid w:val="004B1473"/>
    <w:rsid w:val="004B2AFA"/>
    <w:rsid w:val="004B3F33"/>
    <w:rsid w:val="004B53B7"/>
    <w:rsid w:val="004B648D"/>
    <w:rsid w:val="004B6C6F"/>
    <w:rsid w:val="004C105A"/>
    <w:rsid w:val="004C18A7"/>
    <w:rsid w:val="004C1D46"/>
    <w:rsid w:val="004C1D8A"/>
    <w:rsid w:val="004C281F"/>
    <w:rsid w:val="004C2AF7"/>
    <w:rsid w:val="004C3EC5"/>
    <w:rsid w:val="004C6BC5"/>
    <w:rsid w:val="004C6F9F"/>
    <w:rsid w:val="004D47B4"/>
    <w:rsid w:val="004D51E5"/>
    <w:rsid w:val="004D77D6"/>
    <w:rsid w:val="004E106F"/>
    <w:rsid w:val="004E1AD4"/>
    <w:rsid w:val="004E20B0"/>
    <w:rsid w:val="004E461E"/>
    <w:rsid w:val="004E537B"/>
    <w:rsid w:val="004E55AE"/>
    <w:rsid w:val="004E675D"/>
    <w:rsid w:val="004F016C"/>
    <w:rsid w:val="004F119F"/>
    <w:rsid w:val="004F144C"/>
    <w:rsid w:val="004F4469"/>
    <w:rsid w:val="004F5092"/>
    <w:rsid w:val="00501430"/>
    <w:rsid w:val="0050518C"/>
    <w:rsid w:val="0050643E"/>
    <w:rsid w:val="00507EB8"/>
    <w:rsid w:val="00513290"/>
    <w:rsid w:val="00514446"/>
    <w:rsid w:val="005148E0"/>
    <w:rsid w:val="00517B0C"/>
    <w:rsid w:val="005229C8"/>
    <w:rsid w:val="00522A13"/>
    <w:rsid w:val="0052383E"/>
    <w:rsid w:val="00523B2E"/>
    <w:rsid w:val="00523BA8"/>
    <w:rsid w:val="0052413E"/>
    <w:rsid w:val="00524CD9"/>
    <w:rsid w:val="0053257D"/>
    <w:rsid w:val="005352D7"/>
    <w:rsid w:val="005353E4"/>
    <w:rsid w:val="0053622A"/>
    <w:rsid w:val="0053755E"/>
    <w:rsid w:val="00537F19"/>
    <w:rsid w:val="005418A8"/>
    <w:rsid w:val="0054623A"/>
    <w:rsid w:val="00546859"/>
    <w:rsid w:val="005478DA"/>
    <w:rsid w:val="00551916"/>
    <w:rsid w:val="00556916"/>
    <w:rsid w:val="00557216"/>
    <w:rsid w:val="005604AA"/>
    <w:rsid w:val="00562372"/>
    <w:rsid w:val="0056244E"/>
    <w:rsid w:val="00562831"/>
    <w:rsid w:val="005635ED"/>
    <w:rsid w:val="005647AF"/>
    <w:rsid w:val="00564DBA"/>
    <w:rsid w:val="00572132"/>
    <w:rsid w:val="005759EB"/>
    <w:rsid w:val="00580FB1"/>
    <w:rsid w:val="00581036"/>
    <w:rsid w:val="0058302C"/>
    <w:rsid w:val="00585D3C"/>
    <w:rsid w:val="0058650A"/>
    <w:rsid w:val="00587A96"/>
    <w:rsid w:val="0059333A"/>
    <w:rsid w:val="00593C18"/>
    <w:rsid w:val="005947AF"/>
    <w:rsid w:val="00595178"/>
    <w:rsid w:val="005954CB"/>
    <w:rsid w:val="005A07D8"/>
    <w:rsid w:val="005A18A8"/>
    <w:rsid w:val="005A1961"/>
    <w:rsid w:val="005A1C06"/>
    <w:rsid w:val="005A271A"/>
    <w:rsid w:val="005A6864"/>
    <w:rsid w:val="005A690C"/>
    <w:rsid w:val="005A773F"/>
    <w:rsid w:val="005B2453"/>
    <w:rsid w:val="005B266A"/>
    <w:rsid w:val="005B3B96"/>
    <w:rsid w:val="005B5E45"/>
    <w:rsid w:val="005C0194"/>
    <w:rsid w:val="005C5737"/>
    <w:rsid w:val="005C59C7"/>
    <w:rsid w:val="005C7C02"/>
    <w:rsid w:val="005D3826"/>
    <w:rsid w:val="005D7D85"/>
    <w:rsid w:val="005E0BCE"/>
    <w:rsid w:val="005E217B"/>
    <w:rsid w:val="005E7AA7"/>
    <w:rsid w:val="005F0B23"/>
    <w:rsid w:val="005F15B1"/>
    <w:rsid w:val="005F5720"/>
    <w:rsid w:val="005F5E64"/>
    <w:rsid w:val="005F72F3"/>
    <w:rsid w:val="00601294"/>
    <w:rsid w:val="00604013"/>
    <w:rsid w:val="00610CBB"/>
    <w:rsid w:val="00611866"/>
    <w:rsid w:val="00612B4A"/>
    <w:rsid w:val="0061355B"/>
    <w:rsid w:val="006159F9"/>
    <w:rsid w:val="00615E75"/>
    <w:rsid w:val="006179F9"/>
    <w:rsid w:val="006208E7"/>
    <w:rsid w:val="00621D18"/>
    <w:rsid w:val="00623AB4"/>
    <w:rsid w:val="00623E6F"/>
    <w:rsid w:val="0062447B"/>
    <w:rsid w:val="00624F97"/>
    <w:rsid w:val="006262BD"/>
    <w:rsid w:val="0062632A"/>
    <w:rsid w:val="0062745A"/>
    <w:rsid w:val="00632576"/>
    <w:rsid w:val="00632AF2"/>
    <w:rsid w:val="00632D06"/>
    <w:rsid w:val="00640C91"/>
    <w:rsid w:val="00642D2A"/>
    <w:rsid w:val="00643274"/>
    <w:rsid w:val="00644442"/>
    <w:rsid w:val="006445AA"/>
    <w:rsid w:val="00646BC9"/>
    <w:rsid w:val="00651746"/>
    <w:rsid w:val="00651CE1"/>
    <w:rsid w:val="00652D59"/>
    <w:rsid w:val="00652D60"/>
    <w:rsid w:val="006543FB"/>
    <w:rsid w:val="0065477A"/>
    <w:rsid w:val="00654AF7"/>
    <w:rsid w:val="00657391"/>
    <w:rsid w:val="00657CED"/>
    <w:rsid w:val="00665E37"/>
    <w:rsid w:val="00666D74"/>
    <w:rsid w:val="00667749"/>
    <w:rsid w:val="00670197"/>
    <w:rsid w:val="0067156C"/>
    <w:rsid w:val="006718E5"/>
    <w:rsid w:val="00672224"/>
    <w:rsid w:val="006755C5"/>
    <w:rsid w:val="0067721F"/>
    <w:rsid w:val="00680088"/>
    <w:rsid w:val="00680555"/>
    <w:rsid w:val="00681B15"/>
    <w:rsid w:val="006848BF"/>
    <w:rsid w:val="006857F8"/>
    <w:rsid w:val="00685DD4"/>
    <w:rsid w:val="006873C9"/>
    <w:rsid w:val="00687BFD"/>
    <w:rsid w:val="00690654"/>
    <w:rsid w:val="006915A7"/>
    <w:rsid w:val="0069298B"/>
    <w:rsid w:val="00692BBE"/>
    <w:rsid w:val="00694DE2"/>
    <w:rsid w:val="00695682"/>
    <w:rsid w:val="006963BB"/>
    <w:rsid w:val="00696715"/>
    <w:rsid w:val="006970D8"/>
    <w:rsid w:val="006A1753"/>
    <w:rsid w:val="006A2977"/>
    <w:rsid w:val="006A4145"/>
    <w:rsid w:val="006A4C71"/>
    <w:rsid w:val="006A7C52"/>
    <w:rsid w:val="006B117A"/>
    <w:rsid w:val="006B1BE0"/>
    <w:rsid w:val="006B2DF7"/>
    <w:rsid w:val="006B335F"/>
    <w:rsid w:val="006B3C1B"/>
    <w:rsid w:val="006B668D"/>
    <w:rsid w:val="006B6E9F"/>
    <w:rsid w:val="006B6F09"/>
    <w:rsid w:val="006B704D"/>
    <w:rsid w:val="006B7F06"/>
    <w:rsid w:val="006C0869"/>
    <w:rsid w:val="006C0ADB"/>
    <w:rsid w:val="006C15D2"/>
    <w:rsid w:val="006C5839"/>
    <w:rsid w:val="006C58DB"/>
    <w:rsid w:val="006C6BA4"/>
    <w:rsid w:val="006D3A57"/>
    <w:rsid w:val="006D3F43"/>
    <w:rsid w:val="006D4866"/>
    <w:rsid w:val="006D5A54"/>
    <w:rsid w:val="006D5D06"/>
    <w:rsid w:val="006D66DF"/>
    <w:rsid w:val="006E0156"/>
    <w:rsid w:val="006E1536"/>
    <w:rsid w:val="006E1E15"/>
    <w:rsid w:val="006E2BCB"/>
    <w:rsid w:val="006E75EA"/>
    <w:rsid w:val="006F087A"/>
    <w:rsid w:val="006F148C"/>
    <w:rsid w:val="006F1961"/>
    <w:rsid w:val="006F2431"/>
    <w:rsid w:val="006F6876"/>
    <w:rsid w:val="006F6EC2"/>
    <w:rsid w:val="006F7302"/>
    <w:rsid w:val="0070076C"/>
    <w:rsid w:val="0070298E"/>
    <w:rsid w:val="00705E84"/>
    <w:rsid w:val="00707230"/>
    <w:rsid w:val="00707675"/>
    <w:rsid w:val="0071193A"/>
    <w:rsid w:val="00715F3C"/>
    <w:rsid w:val="007177E3"/>
    <w:rsid w:val="00721B04"/>
    <w:rsid w:val="00722626"/>
    <w:rsid w:val="00723188"/>
    <w:rsid w:val="00723E9B"/>
    <w:rsid w:val="00725696"/>
    <w:rsid w:val="007260C0"/>
    <w:rsid w:val="00727A5A"/>
    <w:rsid w:val="00731ED0"/>
    <w:rsid w:val="007320B1"/>
    <w:rsid w:val="0073324E"/>
    <w:rsid w:val="00735A33"/>
    <w:rsid w:val="00737544"/>
    <w:rsid w:val="007400FA"/>
    <w:rsid w:val="00741E16"/>
    <w:rsid w:val="0074231A"/>
    <w:rsid w:val="00745A88"/>
    <w:rsid w:val="007464A3"/>
    <w:rsid w:val="0075109B"/>
    <w:rsid w:val="00755869"/>
    <w:rsid w:val="00756170"/>
    <w:rsid w:val="00761429"/>
    <w:rsid w:val="0076539E"/>
    <w:rsid w:val="00765898"/>
    <w:rsid w:val="007666AC"/>
    <w:rsid w:val="0076692F"/>
    <w:rsid w:val="00770825"/>
    <w:rsid w:val="0077353C"/>
    <w:rsid w:val="00774038"/>
    <w:rsid w:val="007750BF"/>
    <w:rsid w:val="00780125"/>
    <w:rsid w:val="007847D9"/>
    <w:rsid w:val="00790ACF"/>
    <w:rsid w:val="00791C27"/>
    <w:rsid w:val="00795950"/>
    <w:rsid w:val="007968FC"/>
    <w:rsid w:val="00796BD5"/>
    <w:rsid w:val="00796C97"/>
    <w:rsid w:val="00797253"/>
    <w:rsid w:val="007976DC"/>
    <w:rsid w:val="007A0839"/>
    <w:rsid w:val="007A25D1"/>
    <w:rsid w:val="007A6168"/>
    <w:rsid w:val="007A73EC"/>
    <w:rsid w:val="007A7449"/>
    <w:rsid w:val="007A7491"/>
    <w:rsid w:val="007B0E7D"/>
    <w:rsid w:val="007B161B"/>
    <w:rsid w:val="007B2D60"/>
    <w:rsid w:val="007B7627"/>
    <w:rsid w:val="007C106E"/>
    <w:rsid w:val="007C1568"/>
    <w:rsid w:val="007C3C1C"/>
    <w:rsid w:val="007C4FC2"/>
    <w:rsid w:val="007D0F58"/>
    <w:rsid w:val="007D0F6C"/>
    <w:rsid w:val="007D0F92"/>
    <w:rsid w:val="007D51CD"/>
    <w:rsid w:val="007D52E1"/>
    <w:rsid w:val="007D61A6"/>
    <w:rsid w:val="007D61BE"/>
    <w:rsid w:val="007D7D0D"/>
    <w:rsid w:val="007D7D13"/>
    <w:rsid w:val="007E115F"/>
    <w:rsid w:val="007E35E2"/>
    <w:rsid w:val="007E427B"/>
    <w:rsid w:val="007E4A14"/>
    <w:rsid w:val="007E71B1"/>
    <w:rsid w:val="007E7E66"/>
    <w:rsid w:val="007F19D9"/>
    <w:rsid w:val="007F2D34"/>
    <w:rsid w:val="007F394F"/>
    <w:rsid w:val="0080087F"/>
    <w:rsid w:val="008069B7"/>
    <w:rsid w:val="008072B7"/>
    <w:rsid w:val="008078A5"/>
    <w:rsid w:val="00812572"/>
    <w:rsid w:val="00812C73"/>
    <w:rsid w:val="008163F7"/>
    <w:rsid w:val="0081728B"/>
    <w:rsid w:val="00823AC2"/>
    <w:rsid w:val="00824825"/>
    <w:rsid w:val="008248CD"/>
    <w:rsid w:val="00824CE3"/>
    <w:rsid w:val="008257B0"/>
    <w:rsid w:val="0083084C"/>
    <w:rsid w:val="00832393"/>
    <w:rsid w:val="008326F5"/>
    <w:rsid w:val="00832F6F"/>
    <w:rsid w:val="008429A1"/>
    <w:rsid w:val="008435FA"/>
    <w:rsid w:val="00844785"/>
    <w:rsid w:val="0084547F"/>
    <w:rsid w:val="0084596B"/>
    <w:rsid w:val="008510D2"/>
    <w:rsid w:val="008536E1"/>
    <w:rsid w:val="00856102"/>
    <w:rsid w:val="0085620A"/>
    <w:rsid w:val="00861263"/>
    <w:rsid w:val="00861C47"/>
    <w:rsid w:val="00862078"/>
    <w:rsid w:val="008635AA"/>
    <w:rsid w:val="00867964"/>
    <w:rsid w:val="0087087E"/>
    <w:rsid w:val="008728B1"/>
    <w:rsid w:val="00875CB1"/>
    <w:rsid w:val="00876137"/>
    <w:rsid w:val="00880807"/>
    <w:rsid w:val="00880DD2"/>
    <w:rsid w:val="008827DE"/>
    <w:rsid w:val="00885AF8"/>
    <w:rsid w:val="00890867"/>
    <w:rsid w:val="00890D40"/>
    <w:rsid w:val="00890FF9"/>
    <w:rsid w:val="0089277D"/>
    <w:rsid w:val="008945D9"/>
    <w:rsid w:val="00894C5E"/>
    <w:rsid w:val="008972EA"/>
    <w:rsid w:val="00897520"/>
    <w:rsid w:val="008A0CFE"/>
    <w:rsid w:val="008A10C7"/>
    <w:rsid w:val="008A1EE5"/>
    <w:rsid w:val="008A21AC"/>
    <w:rsid w:val="008A314A"/>
    <w:rsid w:val="008A6561"/>
    <w:rsid w:val="008A69CA"/>
    <w:rsid w:val="008A77F3"/>
    <w:rsid w:val="008B00FC"/>
    <w:rsid w:val="008B1C5B"/>
    <w:rsid w:val="008B1EF5"/>
    <w:rsid w:val="008B2AA4"/>
    <w:rsid w:val="008B376E"/>
    <w:rsid w:val="008B3B41"/>
    <w:rsid w:val="008B4DCC"/>
    <w:rsid w:val="008B583D"/>
    <w:rsid w:val="008B6602"/>
    <w:rsid w:val="008B7217"/>
    <w:rsid w:val="008B732D"/>
    <w:rsid w:val="008C190C"/>
    <w:rsid w:val="008C6CF1"/>
    <w:rsid w:val="008D1782"/>
    <w:rsid w:val="008D2CD3"/>
    <w:rsid w:val="008D47F5"/>
    <w:rsid w:val="008D774E"/>
    <w:rsid w:val="008D7FF0"/>
    <w:rsid w:val="008E030A"/>
    <w:rsid w:val="008E156A"/>
    <w:rsid w:val="008E62A2"/>
    <w:rsid w:val="008E7C37"/>
    <w:rsid w:val="008F0F12"/>
    <w:rsid w:val="008F2C8B"/>
    <w:rsid w:val="008F433A"/>
    <w:rsid w:val="008F5142"/>
    <w:rsid w:val="008F5CDE"/>
    <w:rsid w:val="008F7702"/>
    <w:rsid w:val="0090142C"/>
    <w:rsid w:val="009037CF"/>
    <w:rsid w:val="009037D7"/>
    <w:rsid w:val="009045C7"/>
    <w:rsid w:val="009106A9"/>
    <w:rsid w:val="0091194F"/>
    <w:rsid w:val="00913C19"/>
    <w:rsid w:val="00914233"/>
    <w:rsid w:val="009155A2"/>
    <w:rsid w:val="00917CC9"/>
    <w:rsid w:val="00923C86"/>
    <w:rsid w:val="00924D6D"/>
    <w:rsid w:val="009254FB"/>
    <w:rsid w:val="00932CC4"/>
    <w:rsid w:val="00932E78"/>
    <w:rsid w:val="009353FA"/>
    <w:rsid w:val="00936060"/>
    <w:rsid w:val="00941421"/>
    <w:rsid w:val="00942C15"/>
    <w:rsid w:val="00944C5F"/>
    <w:rsid w:val="00947640"/>
    <w:rsid w:val="00947D1D"/>
    <w:rsid w:val="009521D7"/>
    <w:rsid w:val="00953043"/>
    <w:rsid w:val="00953C0E"/>
    <w:rsid w:val="00955296"/>
    <w:rsid w:val="00955749"/>
    <w:rsid w:val="00956CE8"/>
    <w:rsid w:val="009574B4"/>
    <w:rsid w:val="009617FC"/>
    <w:rsid w:val="00962B8D"/>
    <w:rsid w:val="00962D5C"/>
    <w:rsid w:val="00963427"/>
    <w:rsid w:val="00966596"/>
    <w:rsid w:val="00966C13"/>
    <w:rsid w:val="009722BF"/>
    <w:rsid w:val="00972824"/>
    <w:rsid w:val="00972D7A"/>
    <w:rsid w:val="00975817"/>
    <w:rsid w:val="00976250"/>
    <w:rsid w:val="00976526"/>
    <w:rsid w:val="00977389"/>
    <w:rsid w:val="00977629"/>
    <w:rsid w:val="00977F80"/>
    <w:rsid w:val="009806D6"/>
    <w:rsid w:val="00980FB1"/>
    <w:rsid w:val="00982894"/>
    <w:rsid w:val="00983D29"/>
    <w:rsid w:val="00984029"/>
    <w:rsid w:val="0098542C"/>
    <w:rsid w:val="0098673D"/>
    <w:rsid w:val="009872A0"/>
    <w:rsid w:val="00992B57"/>
    <w:rsid w:val="0099307C"/>
    <w:rsid w:val="009934D0"/>
    <w:rsid w:val="00993C96"/>
    <w:rsid w:val="00993DCC"/>
    <w:rsid w:val="009967E7"/>
    <w:rsid w:val="00997712"/>
    <w:rsid w:val="00997EF5"/>
    <w:rsid w:val="009A0CE6"/>
    <w:rsid w:val="009A3124"/>
    <w:rsid w:val="009A5FA9"/>
    <w:rsid w:val="009A67FD"/>
    <w:rsid w:val="009B1B80"/>
    <w:rsid w:val="009B2151"/>
    <w:rsid w:val="009B2824"/>
    <w:rsid w:val="009B5160"/>
    <w:rsid w:val="009B6D1F"/>
    <w:rsid w:val="009B6E61"/>
    <w:rsid w:val="009C00A1"/>
    <w:rsid w:val="009C0DFF"/>
    <w:rsid w:val="009C40B3"/>
    <w:rsid w:val="009C7DED"/>
    <w:rsid w:val="009D1B06"/>
    <w:rsid w:val="009D1BDD"/>
    <w:rsid w:val="009D1ED2"/>
    <w:rsid w:val="009D34BE"/>
    <w:rsid w:val="009D3512"/>
    <w:rsid w:val="009D392F"/>
    <w:rsid w:val="009D52D4"/>
    <w:rsid w:val="009D5BC2"/>
    <w:rsid w:val="009D646A"/>
    <w:rsid w:val="009D64A8"/>
    <w:rsid w:val="009D66AC"/>
    <w:rsid w:val="009D6A03"/>
    <w:rsid w:val="009E2F78"/>
    <w:rsid w:val="009E55E7"/>
    <w:rsid w:val="009E7616"/>
    <w:rsid w:val="009F0AEC"/>
    <w:rsid w:val="009F61E4"/>
    <w:rsid w:val="00A00969"/>
    <w:rsid w:val="00A02167"/>
    <w:rsid w:val="00A039B0"/>
    <w:rsid w:val="00A05374"/>
    <w:rsid w:val="00A07419"/>
    <w:rsid w:val="00A07844"/>
    <w:rsid w:val="00A07D87"/>
    <w:rsid w:val="00A11C6B"/>
    <w:rsid w:val="00A12D4D"/>
    <w:rsid w:val="00A17AD8"/>
    <w:rsid w:val="00A24E53"/>
    <w:rsid w:val="00A26099"/>
    <w:rsid w:val="00A275B9"/>
    <w:rsid w:val="00A2771A"/>
    <w:rsid w:val="00A30A58"/>
    <w:rsid w:val="00A329ED"/>
    <w:rsid w:val="00A34AB6"/>
    <w:rsid w:val="00A3780F"/>
    <w:rsid w:val="00A37C45"/>
    <w:rsid w:val="00A404B6"/>
    <w:rsid w:val="00A40D86"/>
    <w:rsid w:val="00A4122D"/>
    <w:rsid w:val="00A41BF0"/>
    <w:rsid w:val="00A41CCD"/>
    <w:rsid w:val="00A424CC"/>
    <w:rsid w:val="00A433DE"/>
    <w:rsid w:val="00A44072"/>
    <w:rsid w:val="00A4477F"/>
    <w:rsid w:val="00A47A13"/>
    <w:rsid w:val="00A52FCA"/>
    <w:rsid w:val="00A613D9"/>
    <w:rsid w:val="00A618BC"/>
    <w:rsid w:val="00A621D8"/>
    <w:rsid w:val="00A6415F"/>
    <w:rsid w:val="00A64EAF"/>
    <w:rsid w:val="00A65DD8"/>
    <w:rsid w:val="00A6693C"/>
    <w:rsid w:val="00A67D36"/>
    <w:rsid w:val="00A70132"/>
    <w:rsid w:val="00A75AE4"/>
    <w:rsid w:val="00A76BF1"/>
    <w:rsid w:val="00A7723C"/>
    <w:rsid w:val="00A77DF8"/>
    <w:rsid w:val="00A8103C"/>
    <w:rsid w:val="00A82E79"/>
    <w:rsid w:val="00A8355D"/>
    <w:rsid w:val="00A86E2B"/>
    <w:rsid w:val="00A91089"/>
    <w:rsid w:val="00A9123C"/>
    <w:rsid w:val="00A9151F"/>
    <w:rsid w:val="00A9288E"/>
    <w:rsid w:val="00A9542F"/>
    <w:rsid w:val="00A97306"/>
    <w:rsid w:val="00AA0516"/>
    <w:rsid w:val="00AA084A"/>
    <w:rsid w:val="00AA0C48"/>
    <w:rsid w:val="00AA152B"/>
    <w:rsid w:val="00AA3ED9"/>
    <w:rsid w:val="00AA494E"/>
    <w:rsid w:val="00AA5CF7"/>
    <w:rsid w:val="00AA6E10"/>
    <w:rsid w:val="00AA7B5B"/>
    <w:rsid w:val="00AB09CB"/>
    <w:rsid w:val="00AB19CF"/>
    <w:rsid w:val="00AB2CBB"/>
    <w:rsid w:val="00AB2D7C"/>
    <w:rsid w:val="00AB3E4E"/>
    <w:rsid w:val="00AB45C7"/>
    <w:rsid w:val="00AB7D4D"/>
    <w:rsid w:val="00AC0D26"/>
    <w:rsid w:val="00AC102B"/>
    <w:rsid w:val="00AC129C"/>
    <w:rsid w:val="00AC5BE1"/>
    <w:rsid w:val="00AC7152"/>
    <w:rsid w:val="00AC72F4"/>
    <w:rsid w:val="00AD25EF"/>
    <w:rsid w:val="00AD2D12"/>
    <w:rsid w:val="00AD2FBE"/>
    <w:rsid w:val="00AD4B6A"/>
    <w:rsid w:val="00AD5FB3"/>
    <w:rsid w:val="00AD6269"/>
    <w:rsid w:val="00AD76FD"/>
    <w:rsid w:val="00AD77A8"/>
    <w:rsid w:val="00AD7916"/>
    <w:rsid w:val="00AD7E08"/>
    <w:rsid w:val="00AE0768"/>
    <w:rsid w:val="00AE084E"/>
    <w:rsid w:val="00AE222E"/>
    <w:rsid w:val="00AE744A"/>
    <w:rsid w:val="00AF031B"/>
    <w:rsid w:val="00AF034B"/>
    <w:rsid w:val="00AF1CB4"/>
    <w:rsid w:val="00AF4847"/>
    <w:rsid w:val="00AF5627"/>
    <w:rsid w:val="00AF58EA"/>
    <w:rsid w:val="00AF75EA"/>
    <w:rsid w:val="00B009A0"/>
    <w:rsid w:val="00B01AD6"/>
    <w:rsid w:val="00B03230"/>
    <w:rsid w:val="00B033EB"/>
    <w:rsid w:val="00B04B2D"/>
    <w:rsid w:val="00B058DA"/>
    <w:rsid w:val="00B07A3D"/>
    <w:rsid w:val="00B07A5D"/>
    <w:rsid w:val="00B10EFC"/>
    <w:rsid w:val="00B123E7"/>
    <w:rsid w:val="00B1295E"/>
    <w:rsid w:val="00B151CC"/>
    <w:rsid w:val="00B16B6A"/>
    <w:rsid w:val="00B17317"/>
    <w:rsid w:val="00B17D7B"/>
    <w:rsid w:val="00B204CB"/>
    <w:rsid w:val="00B20FE9"/>
    <w:rsid w:val="00B240C0"/>
    <w:rsid w:val="00B26229"/>
    <w:rsid w:val="00B268F2"/>
    <w:rsid w:val="00B27FCE"/>
    <w:rsid w:val="00B3120A"/>
    <w:rsid w:val="00B31DE4"/>
    <w:rsid w:val="00B32660"/>
    <w:rsid w:val="00B32663"/>
    <w:rsid w:val="00B32A7F"/>
    <w:rsid w:val="00B34183"/>
    <w:rsid w:val="00B3756C"/>
    <w:rsid w:val="00B4067E"/>
    <w:rsid w:val="00B40CD2"/>
    <w:rsid w:val="00B41400"/>
    <w:rsid w:val="00B41A58"/>
    <w:rsid w:val="00B435A7"/>
    <w:rsid w:val="00B45493"/>
    <w:rsid w:val="00B4635B"/>
    <w:rsid w:val="00B466CD"/>
    <w:rsid w:val="00B501DA"/>
    <w:rsid w:val="00B502F4"/>
    <w:rsid w:val="00B54798"/>
    <w:rsid w:val="00B54D72"/>
    <w:rsid w:val="00B554AF"/>
    <w:rsid w:val="00B56F29"/>
    <w:rsid w:val="00B60D67"/>
    <w:rsid w:val="00B60DE7"/>
    <w:rsid w:val="00B61F61"/>
    <w:rsid w:val="00B63BA9"/>
    <w:rsid w:val="00B6786E"/>
    <w:rsid w:val="00B732E1"/>
    <w:rsid w:val="00B73F26"/>
    <w:rsid w:val="00B7560E"/>
    <w:rsid w:val="00B767EA"/>
    <w:rsid w:val="00B771F8"/>
    <w:rsid w:val="00B77920"/>
    <w:rsid w:val="00B80472"/>
    <w:rsid w:val="00B81119"/>
    <w:rsid w:val="00B8150B"/>
    <w:rsid w:val="00B81CB7"/>
    <w:rsid w:val="00B83800"/>
    <w:rsid w:val="00B8565B"/>
    <w:rsid w:val="00B85DF9"/>
    <w:rsid w:val="00B86FAB"/>
    <w:rsid w:val="00B877A3"/>
    <w:rsid w:val="00B906BA"/>
    <w:rsid w:val="00B90F70"/>
    <w:rsid w:val="00B91ED3"/>
    <w:rsid w:val="00B92FEB"/>
    <w:rsid w:val="00B9501C"/>
    <w:rsid w:val="00B9560E"/>
    <w:rsid w:val="00B95B36"/>
    <w:rsid w:val="00B97A3B"/>
    <w:rsid w:val="00BA046C"/>
    <w:rsid w:val="00BA19DB"/>
    <w:rsid w:val="00BA207A"/>
    <w:rsid w:val="00BA424A"/>
    <w:rsid w:val="00BA4E90"/>
    <w:rsid w:val="00BA59DC"/>
    <w:rsid w:val="00BA631D"/>
    <w:rsid w:val="00BB07D0"/>
    <w:rsid w:val="00BB0EBB"/>
    <w:rsid w:val="00BB1837"/>
    <w:rsid w:val="00BB70B7"/>
    <w:rsid w:val="00BB7823"/>
    <w:rsid w:val="00BB791C"/>
    <w:rsid w:val="00BC0983"/>
    <w:rsid w:val="00BC1778"/>
    <w:rsid w:val="00BC2BAC"/>
    <w:rsid w:val="00BD1037"/>
    <w:rsid w:val="00BD1E1E"/>
    <w:rsid w:val="00BD2CFC"/>
    <w:rsid w:val="00BD364C"/>
    <w:rsid w:val="00BD5077"/>
    <w:rsid w:val="00BD746E"/>
    <w:rsid w:val="00BE022A"/>
    <w:rsid w:val="00BE09B9"/>
    <w:rsid w:val="00BE3051"/>
    <w:rsid w:val="00BE6FC2"/>
    <w:rsid w:val="00BF07C0"/>
    <w:rsid w:val="00BF2167"/>
    <w:rsid w:val="00BF3EBE"/>
    <w:rsid w:val="00BF46A3"/>
    <w:rsid w:val="00BF526A"/>
    <w:rsid w:val="00BF774A"/>
    <w:rsid w:val="00C019D8"/>
    <w:rsid w:val="00C03ACC"/>
    <w:rsid w:val="00C05DCA"/>
    <w:rsid w:val="00C0656A"/>
    <w:rsid w:val="00C066D3"/>
    <w:rsid w:val="00C115B9"/>
    <w:rsid w:val="00C126CA"/>
    <w:rsid w:val="00C1748E"/>
    <w:rsid w:val="00C20C23"/>
    <w:rsid w:val="00C23046"/>
    <w:rsid w:val="00C274B4"/>
    <w:rsid w:val="00C277E5"/>
    <w:rsid w:val="00C279F7"/>
    <w:rsid w:val="00C27B0A"/>
    <w:rsid w:val="00C30E15"/>
    <w:rsid w:val="00C343CB"/>
    <w:rsid w:val="00C349AA"/>
    <w:rsid w:val="00C3648F"/>
    <w:rsid w:val="00C3685A"/>
    <w:rsid w:val="00C40A1F"/>
    <w:rsid w:val="00C40BD8"/>
    <w:rsid w:val="00C41C6A"/>
    <w:rsid w:val="00C42DA5"/>
    <w:rsid w:val="00C452FD"/>
    <w:rsid w:val="00C45871"/>
    <w:rsid w:val="00C45C04"/>
    <w:rsid w:val="00C515A7"/>
    <w:rsid w:val="00C52D3E"/>
    <w:rsid w:val="00C54001"/>
    <w:rsid w:val="00C54530"/>
    <w:rsid w:val="00C54888"/>
    <w:rsid w:val="00C54ADA"/>
    <w:rsid w:val="00C73CC7"/>
    <w:rsid w:val="00C75CA6"/>
    <w:rsid w:val="00C80361"/>
    <w:rsid w:val="00C80650"/>
    <w:rsid w:val="00C80876"/>
    <w:rsid w:val="00C81283"/>
    <w:rsid w:val="00C878AD"/>
    <w:rsid w:val="00C87E14"/>
    <w:rsid w:val="00C922ED"/>
    <w:rsid w:val="00C93933"/>
    <w:rsid w:val="00C9540A"/>
    <w:rsid w:val="00C97BDA"/>
    <w:rsid w:val="00CA07F9"/>
    <w:rsid w:val="00CA0ABD"/>
    <w:rsid w:val="00CA0B31"/>
    <w:rsid w:val="00CA0F59"/>
    <w:rsid w:val="00CA10AA"/>
    <w:rsid w:val="00CA2CF6"/>
    <w:rsid w:val="00CA446F"/>
    <w:rsid w:val="00CA6BAA"/>
    <w:rsid w:val="00CB01D2"/>
    <w:rsid w:val="00CB0B8F"/>
    <w:rsid w:val="00CB2C2D"/>
    <w:rsid w:val="00CB3C77"/>
    <w:rsid w:val="00CC2AC9"/>
    <w:rsid w:val="00CC475B"/>
    <w:rsid w:val="00CC524F"/>
    <w:rsid w:val="00CC7EA9"/>
    <w:rsid w:val="00CD0911"/>
    <w:rsid w:val="00CD64E9"/>
    <w:rsid w:val="00CD691B"/>
    <w:rsid w:val="00CD752A"/>
    <w:rsid w:val="00CD7CFB"/>
    <w:rsid w:val="00CE1A2C"/>
    <w:rsid w:val="00CE3FCF"/>
    <w:rsid w:val="00CE5235"/>
    <w:rsid w:val="00CE772C"/>
    <w:rsid w:val="00CE7CC8"/>
    <w:rsid w:val="00CE7E59"/>
    <w:rsid w:val="00CF3454"/>
    <w:rsid w:val="00CF35AE"/>
    <w:rsid w:val="00CF4EFA"/>
    <w:rsid w:val="00CF5096"/>
    <w:rsid w:val="00CF5B1A"/>
    <w:rsid w:val="00CF5C01"/>
    <w:rsid w:val="00D010A5"/>
    <w:rsid w:val="00D023F4"/>
    <w:rsid w:val="00D02C01"/>
    <w:rsid w:val="00D03233"/>
    <w:rsid w:val="00D04FAC"/>
    <w:rsid w:val="00D11C32"/>
    <w:rsid w:val="00D11DBB"/>
    <w:rsid w:val="00D163FB"/>
    <w:rsid w:val="00D166A8"/>
    <w:rsid w:val="00D2076C"/>
    <w:rsid w:val="00D20A94"/>
    <w:rsid w:val="00D22EC5"/>
    <w:rsid w:val="00D23BAF"/>
    <w:rsid w:val="00D2687F"/>
    <w:rsid w:val="00D271E3"/>
    <w:rsid w:val="00D276CE"/>
    <w:rsid w:val="00D30CA0"/>
    <w:rsid w:val="00D31D79"/>
    <w:rsid w:val="00D36601"/>
    <w:rsid w:val="00D400A1"/>
    <w:rsid w:val="00D44512"/>
    <w:rsid w:val="00D44B75"/>
    <w:rsid w:val="00D4602F"/>
    <w:rsid w:val="00D4789D"/>
    <w:rsid w:val="00D50E50"/>
    <w:rsid w:val="00D50F28"/>
    <w:rsid w:val="00D52334"/>
    <w:rsid w:val="00D53A5D"/>
    <w:rsid w:val="00D53F1D"/>
    <w:rsid w:val="00D544CC"/>
    <w:rsid w:val="00D54536"/>
    <w:rsid w:val="00D5731C"/>
    <w:rsid w:val="00D5776D"/>
    <w:rsid w:val="00D57D30"/>
    <w:rsid w:val="00D603B1"/>
    <w:rsid w:val="00D60A8A"/>
    <w:rsid w:val="00D6180D"/>
    <w:rsid w:val="00D62094"/>
    <w:rsid w:val="00D62AA2"/>
    <w:rsid w:val="00D65E4A"/>
    <w:rsid w:val="00D66824"/>
    <w:rsid w:val="00D7462D"/>
    <w:rsid w:val="00D7506F"/>
    <w:rsid w:val="00D776E6"/>
    <w:rsid w:val="00D77E8F"/>
    <w:rsid w:val="00D77F14"/>
    <w:rsid w:val="00D82889"/>
    <w:rsid w:val="00D84B70"/>
    <w:rsid w:val="00D8500C"/>
    <w:rsid w:val="00D872C5"/>
    <w:rsid w:val="00D87342"/>
    <w:rsid w:val="00D87D46"/>
    <w:rsid w:val="00D9029D"/>
    <w:rsid w:val="00D91810"/>
    <w:rsid w:val="00D929BA"/>
    <w:rsid w:val="00D94B70"/>
    <w:rsid w:val="00D95637"/>
    <w:rsid w:val="00D97F0D"/>
    <w:rsid w:val="00DA1187"/>
    <w:rsid w:val="00DA1412"/>
    <w:rsid w:val="00DA1AFD"/>
    <w:rsid w:val="00DA2132"/>
    <w:rsid w:val="00DA3D25"/>
    <w:rsid w:val="00DA5DD0"/>
    <w:rsid w:val="00DB2D82"/>
    <w:rsid w:val="00DB3196"/>
    <w:rsid w:val="00DB3B89"/>
    <w:rsid w:val="00DB4648"/>
    <w:rsid w:val="00DB669D"/>
    <w:rsid w:val="00DB77E1"/>
    <w:rsid w:val="00DC3773"/>
    <w:rsid w:val="00DC46C0"/>
    <w:rsid w:val="00DC4C6D"/>
    <w:rsid w:val="00DC50EE"/>
    <w:rsid w:val="00DC6A1F"/>
    <w:rsid w:val="00DD15F4"/>
    <w:rsid w:val="00DD3E94"/>
    <w:rsid w:val="00DD6F3C"/>
    <w:rsid w:val="00DE38FE"/>
    <w:rsid w:val="00DF0246"/>
    <w:rsid w:val="00DF1B68"/>
    <w:rsid w:val="00DF1FA0"/>
    <w:rsid w:val="00DF2687"/>
    <w:rsid w:val="00DF2A0E"/>
    <w:rsid w:val="00DF48B7"/>
    <w:rsid w:val="00DF508C"/>
    <w:rsid w:val="00DF777A"/>
    <w:rsid w:val="00E00B14"/>
    <w:rsid w:val="00E01DAF"/>
    <w:rsid w:val="00E02ECC"/>
    <w:rsid w:val="00E031A3"/>
    <w:rsid w:val="00E04DBA"/>
    <w:rsid w:val="00E052CB"/>
    <w:rsid w:val="00E05628"/>
    <w:rsid w:val="00E1694A"/>
    <w:rsid w:val="00E21EE6"/>
    <w:rsid w:val="00E2503E"/>
    <w:rsid w:val="00E302E7"/>
    <w:rsid w:val="00E30D82"/>
    <w:rsid w:val="00E35241"/>
    <w:rsid w:val="00E36FAD"/>
    <w:rsid w:val="00E40528"/>
    <w:rsid w:val="00E42169"/>
    <w:rsid w:val="00E42DE3"/>
    <w:rsid w:val="00E44FDF"/>
    <w:rsid w:val="00E454AD"/>
    <w:rsid w:val="00E46256"/>
    <w:rsid w:val="00E46391"/>
    <w:rsid w:val="00E46735"/>
    <w:rsid w:val="00E475A9"/>
    <w:rsid w:val="00E47FA9"/>
    <w:rsid w:val="00E511F8"/>
    <w:rsid w:val="00E51F09"/>
    <w:rsid w:val="00E5326C"/>
    <w:rsid w:val="00E54592"/>
    <w:rsid w:val="00E54D07"/>
    <w:rsid w:val="00E5570B"/>
    <w:rsid w:val="00E5637F"/>
    <w:rsid w:val="00E571F0"/>
    <w:rsid w:val="00E620A3"/>
    <w:rsid w:val="00E6616C"/>
    <w:rsid w:val="00E6632F"/>
    <w:rsid w:val="00E6660D"/>
    <w:rsid w:val="00E70A80"/>
    <w:rsid w:val="00E72A7A"/>
    <w:rsid w:val="00E73DFC"/>
    <w:rsid w:val="00E7545A"/>
    <w:rsid w:val="00E81E39"/>
    <w:rsid w:val="00E83F25"/>
    <w:rsid w:val="00E865AF"/>
    <w:rsid w:val="00E873D5"/>
    <w:rsid w:val="00E8790A"/>
    <w:rsid w:val="00E91337"/>
    <w:rsid w:val="00E924E2"/>
    <w:rsid w:val="00E94F72"/>
    <w:rsid w:val="00E9773D"/>
    <w:rsid w:val="00EA0680"/>
    <w:rsid w:val="00EA144F"/>
    <w:rsid w:val="00EA145E"/>
    <w:rsid w:val="00EA3260"/>
    <w:rsid w:val="00EA4371"/>
    <w:rsid w:val="00EA51BB"/>
    <w:rsid w:val="00EA7E26"/>
    <w:rsid w:val="00EB0B69"/>
    <w:rsid w:val="00EB0BEC"/>
    <w:rsid w:val="00EB2760"/>
    <w:rsid w:val="00EB3B69"/>
    <w:rsid w:val="00EB46D9"/>
    <w:rsid w:val="00EB695F"/>
    <w:rsid w:val="00EC10F2"/>
    <w:rsid w:val="00EC1C8B"/>
    <w:rsid w:val="00EC50D1"/>
    <w:rsid w:val="00EC596D"/>
    <w:rsid w:val="00EC5BAA"/>
    <w:rsid w:val="00EC62B4"/>
    <w:rsid w:val="00EC662F"/>
    <w:rsid w:val="00EC6D37"/>
    <w:rsid w:val="00ED0131"/>
    <w:rsid w:val="00ED14C6"/>
    <w:rsid w:val="00ED26E5"/>
    <w:rsid w:val="00ED5442"/>
    <w:rsid w:val="00ED5481"/>
    <w:rsid w:val="00ED698E"/>
    <w:rsid w:val="00ED6FA0"/>
    <w:rsid w:val="00ED6FAD"/>
    <w:rsid w:val="00ED7892"/>
    <w:rsid w:val="00EE0427"/>
    <w:rsid w:val="00EE1F48"/>
    <w:rsid w:val="00EE3A7F"/>
    <w:rsid w:val="00EE4515"/>
    <w:rsid w:val="00EE52B0"/>
    <w:rsid w:val="00EE5F37"/>
    <w:rsid w:val="00EF0358"/>
    <w:rsid w:val="00EF0AB8"/>
    <w:rsid w:val="00EF1117"/>
    <w:rsid w:val="00EF19E5"/>
    <w:rsid w:val="00EF1B31"/>
    <w:rsid w:val="00EF31C7"/>
    <w:rsid w:val="00EF3A3B"/>
    <w:rsid w:val="00EF496B"/>
    <w:rsid w:val="00EF4AEC"/>
    <w:rsid w:val="00EF4E6D"/>
    <w:rsid w:val="00EF5ADD"/>
    <w:rsid w:val="00EF5EF4"/>
    <w:rsid w:val="00F00F43"/>
    <w:rsid w:val="00F015AF"/>
    <w:rsid w:val="00F025E5"/>
    <w:rsid w:val="00F03844"/>
    <w:rsid w:val="00F03D72"/>
    <w:rsid w:val="00F052B5"/>
    <w:rsid w:val="00F05642"/>
    <w:rsid w:val="00F06B53"/>
    <w:rsid w:val="00F07228"/>
    <w:rsid w:val="00F07A99"/>
    <w:rsid w:val="00F116E9"/>
    <w:rsid w:val="00F13ED3"/>
    <w:rsid w:val="00F204B9"/>
    <w:rsid w:val="00F21901"/>
    <w:rsid w:val="00F21ED8"/>
    <w:rsid w:val="00F23885"/>
    <w:rsid w:val="00F25B4F"/>
    <w:rsid w:val="00F26296"/>
    <w:rsid w:val="00F30376"/>
    <w:rsid w:val="00F30E5C"/>
    <w:rsid w:val="00F3252C"/>
    <w:rsid w:val="00F34B0D"/>
    <w:rsid w:val="00F4394A"/>
    <w:rsid w:val="00F43FDF"/>
    <w:rsid w:val="00F520B7"/>
    <w:rsid w:val="00F53D31"/>
    <w:rsid w:val="00F54775"/>
    <w:rsid w:val="00F55224"/>
    <w:rsid w:val="00F55D7A"/>
    <w:rsid w:val="00F56278"/>
    <w:rsid w:val="00F56C5A"/>
    <w:rsid w:val="00F5776E"/>
    <w:rsid w:val="00F6097A"/>
    <w:rsid w:val="00F6113A"/>
    <w:rsid w:val="00F61880"/>
    <w:rsid w:val="00F61E6B"/>
    <w:rsid w:val="00F66400"/>
    <w:rsid w:val="00F67172"/>
    <w:rsid w:val="00F70330"/>
    <w:rsid w:val="00F75B59"/>
    <w:rsid w:val="00F77ACB"/>
    <w:rsid w:val="00F802AC"/>
    <w:rsid w:val="00F82E61"/>
    <w:rsid w:val="00F83725"/>
    <w:rsid w:val="00F87B0A"/>
    <w:rsid w:val="00F902FA"/>
    <w:rsid w:val="00F93568"/>
    <w:rsid w:val="00F9625A"/>
    <w:rsid w:val="00F968AC"/>
    <w:rsid w:val="00FA2BE9"/>
    <w:rsid w:val="00FA737E"/>
    <w:rsid w:val="00FA7A68"/>
    <w:rsid w:val="00FB10D0"/>
    <w:rsid w:val="00FB2042"/>
    <w:rsid w:val="00FB206B"/>
    <w:rsid w:val="00FB3083"/>
    <w:rsid w:val="00FB34CD"/>
    <w:rsid w:val="00FB4F2F"/>
    <w:rsid w:val="00FB5A98"/>
    <w:rsid w:val="00FB6C98"/>
    <w:rsid w:val="00FC0323"/>
    <w:rsid w:val="00FC0346"/>
    <w:rsid w:val="00FC1F36"/>
    <w:rsid w:val="00FC4CB9"/>
    <w:rsid w:val="00FC5126"/>
    <w:rsid w:val="00FC59FF"/>
    <w:rsid w:val="00FD4860"/>
    <w:rsid w:val="00FD7EE4"/>
    <w:rsid w:val="00FE25A9"/>
    <w:rsid w:val="00FE2B31"/>
    <w:rsid w:val="00FE2D10"/>
    <w:rsid w:val="00FE42FA"/>
    <w:rsid w:val="00FE5089"/>
    <w:rsid w:val="00FE5DF4"/>
    <w:rsid w:val="00FE7D01"/>
    <w:rsid w:val="00FF0623"/>
    <w:rsid w:val="00FF1F0A"/>
    <w:rsid w:val="00FF22C5"/>
    <w:rsid w:val="00FF36F7"/>
    <w:rsid w:val="00FF47E5"/>
    <w:rsid w:val="00FF624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D5A54"/>
    <w:pPr>
      <w:ind w:left="720"/>
      <w:contextualSpacing/>
    </w:pPr>
  </w:style>
  <w:style w:type="paragraph" w:customStyle="1" w:styleId="Default">
    <w:name w:val="Default"/>
    <w:rsid w:val="000D13C4"/>
    <w:pPr>
      <w:widowControl w:val="0"/>
      <w:autoSpaceDE w:val="0"/>
      <w:autoSpaceDN w:val="0"/>
      <w:adjustRightInd w:val="0"/>
    </w:pPr>
    <w:rPr>
      <w:rFonts w:ascii="Calibri" w:hAnsi="Calibri" w:cs="Calibri"/>
      <w:color w:val="000000"/>
    </w:rPr>
  </w:style>
  <w:style w:type="table" w:styleId="TableGrid">
    <w:name w:val="Table Grid"/>
    <w:basedOn w:val="TableNormal"/>
    <w:uiPriority w:val="59"/>
    <w:rsid w:val="00A37C4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unhideWhenUsed/>
    <w:rsid w:val="008A21AC"/>
    <w:pPr>
      <w:tabs>
        <w:tab w:val="center" w:pos="4320"/>
        <w:tab w:val="right" w:pos="8640"/>
      </w:tabs>
    </w:pPr>
  </w:style>
  <w:style w:type="character" w:customStyle="1" w:styleId="FooterChar">
    <w:name w:val="Footer Char"/>
    <w:basedOn w:val="DefaultParagraphFont"/>
    <w:link w:val="Footer"/>
    <w:uiPriority w:val="99"/>
    <w:rsid w:val="008A21AC"/>
  </w:style>
  <w:style w:type="character" w:styleId="PageNumber">
    <w:name w:val="page number"/>
    <w:basedOn w:val="DefaultParagraphFont"/>
    <w:uiPriority w:val="99"/>
    <w:semiHidden/>
    <w:unhideWhenUsed/>
    <w:rsid w:val="008A21AC"/>
  </w:style>
  <w:style w:type="paragraph" w:customStyle="1" w:styleId="Bullettedbriefing">
    <w:name w:val="Bulletted briefing"/>
    <w:basedOn w:val="Normal"/>
    <w:rsid w:val="00551916"/>
    <w:pPr>
      <w:numPr>
        <w:numId w:val="24"/>
      </w:numPr>
      <w:tabs>
        <w:tab w:val="clear" w:pos="720"/>
      </w:tabs>
      <w:ind w:left="360"/>
      <w:jc w:val="both"/>
    </w:pPr>
    <w:rPr>
      <w:rFonts w:ascii="Arial" w:eastAsia="MS Mincho" w:hAnsi="Arial" w:cs="Arial"/>
      <w:sz w:val="23"/>
      <w:szCs w:val="23"/>
      <w:lang w:val="en-GB" w:eastAsia="ja-JP"/>
    </w:rPr>
  </w:style>
  <w:style w:type="paragraph" w:styleId="FootnoteText">
    <w:name w:val="footnote text"/>
    <w:basedOn w:val="Normal"/>
    <w:link w:val="FootnoteTextChar"/>
    <w:uiPriority w:val="99"/>
    <w:semiHidden/>
    <w:unhideWhenUsed/>
    <w:rsid w:val="0036696E"/>
    <w:rPr>
      <w:sz w:val="20"/>
      <w:szCs w:val="20"/>
    </w:rPr>
  </w:style>
  <w:style w:type="character" w:customStyle="1" w:styleId="FootnoteTextChar">
    <w:name w:val="Footnote Text Char"/>
    <w:basedOn w:val="DefaultParagraphFont"/>
    <w:link w:val="FootnoteText"/>
    <w:uiPriority w:val="99"/>
    <w:semiHidden/>
    <w:rsid w:val="0036696E"/>
    <w:rPr>
      <w:sz w:val="20"/>
      <w:szCs w:val="20"/>
    </w:rPr>
  </w:style>
  <w:style w:type="character" w:styleId="FootnoteReference">
    <w:name w:val="footnote reference"/>
    <w:basedOn w:val="DefaultParagraphFont"/>
    <w:uiPriority w:val="99"/>
    <w:semiHidden/>
    <w:unhideWhenUsed/>
    <w:rsid w:val="0036696E"/>
    <w:rPr>
      <w:vertAlign w:val="superscript"/>
    </w:rPr>
  </w:style>
  <w:style w:type="character" w:styleId="CommentReference">
    <w:name w:val="annotation reference"/>
    <w:basedOn w:val="DefaultParagraphFont"/>
    <w:uiPriority w:val="99"/>
    <w:semiHidden/>
    <w:unhideWhenUsed/>
    <w:rsid w:val="001E7EFD"/>
    <w:rPr>
      <w:sz w:val="16"/>
      <w:szCs w:val="16"/>
    </w:rPr>
  </w:style>
  <w:style w:type="paragraph" w:styleId="CommentText">
    <w:name w:val="annotation text"/>
    <w:basedOn w:val="Normal"/>
    <w:link w:val="CommentTextChar"/>
    <w:uiPriority w:val="99"/>
    <w:semiHidden/>
    <w:unhideWhenUsed/>
    <w:rsid w:val="001E7EFD"/>
    <w:rPr>
      <w:sz w:val="20"/>
      <w:szCs w:val="20"/>
    </w:rPr>
  </w:style>
  <w:style w:type="character" w:customStyle="1" w:styleId="CommentTextChar">
    <w:name w:val="Comment Text Char"/>
    <w:basedOn w:val="DefaultParagraphFont"/>
    <w:link w:val="CommentText"/>
    <w:uiPriority w:val="99"/>
    <w:semiHidden/>
    <w:rsid w:val="001E7EFD"/>
    <w:rPr>
      <w:sz w:val="20"/>
      <w:szCs w:val="20"/>
    </w:rPr>
  </w:style>
  <w:style w:type="paragraph" w:styleId="CommentSubject">
    <w:name w:val="annotation subject"/>
    <w:basedOn w:val="CommentText"/>
    <w:next w:val="CommentText"/>
    <w:link w:val="CommentSubjectChar"/>
    <w:uiPriority w:val="99"/>
    <w:semiHidden/>
    <w:unhideWhenUsed/>
    <w:rsid w:val="001E7EFD"/>
    <w:rPr>
      <w:b/>
      <w:bCs/>
    </w:rPr>
  </w:style>
  <w:style w:type="character" w:customStyle="1" w:styleId="CommentSubjectChar">
    <w:name w:val="Comment Subject Char"/>
    <w:basedOn w:val="CommentTextChar"/>
    <w:link w:val="CommentSubject"/>
    <w:uiPriority w:val="99"/>
    <w:semiHidden/>
    <w:rsid w:val="001E7EFD"/>
    <w:rPr>
      <w:b/>
      <w:bCs/>
      <w:sz w:val="20"/>
      <w:szCs w:val="20"/>
    </w:rPr>
  </w:style>
  <w:style w:type="paragraph" w:styleId="BalloonText">
    <w:name w:val="Balloon Text"/>
    <w:basedOn w:val="Normal"/>
    <w:link w:val="BalloonTextChar"/>
    <w:uiPriority w:val="99"/>
    <w:semiHidden/>
    <w:unhideWhenUsed/>
    <w:rsid w:val="001E7EFD"/>
    <w:rPr>
      <w:rFonts w:ascii="Tahoma" w:hAnsi="Tahoma" w:cs="Tahoma"/>
      <w:sz w:val="16"/>
      <w:szCs w:val="16"/>
    </w:rPr>
  </w:style>
  <w:style w:type="character" w:customStyle="1" w:styleId="BalloonTextChar">
    <w:name w:val="Balloon Text Char"/>
    <w:basedOn w:val="DefaultParagraphFont"/>
    <w:link w:val="BalloonText"/>
    <w:uiPriority w:val="99"/>
    <w:semiHidden/>
    <w:rsid w:val="001E7EFD"/>
    <w:rPr>
      <w:rFonts w:ascii="Tahoma" w:hAnsi="Tahoma" w:cs="Tahoma"/>
      <w:sz w:val="16"/>
      <w:szCs w:val="16"/>
    </w:rPr>
  </w:style>
  <w:style w:type="paragraph" w:styleId="PlainText">
    <w:name w:val="Plain Text"/>
    <w:basedOn w:val="Normal"/>
    <w:link w:val="PlainTextChar"/>
    <w:uiPriority w:val="99"/>
    <w:unhideWhenUsed/>
    <w:rsid w:val="00556916"/>
    <w:rPr>
      <w:rFonts w:ascii="Calibri" w:eastAsia="Times New Roman" w:hAnsi="Calibri" w:cs="Consolas"/>
      <w:sz w:val="22"/>
      <w:szCs w:val="21"/>
    </w:rPr>
  </w:style>
  <w:style w:type="character" w:customStyle="1" w:styleId="PlainTextChar">
    <w:name w:val="Plain Text Char"/>
    <w:basedOn w:val="DefaultParagraphFont"/>
    <w:link w:val="PlainText"/>
    <w:uiPriority w:val="99"/>
    <w:rsid w:val="00556916"/>
    <w:rPr>
      <w:rFonts w:ascii="Calibri" w:eastAsia="Times New Roman" w:hAnsi="Calibri" w:cs="Consolas"/>
      <w:sz w:val="22"/>
      <w:szCs w:val="21"/>
    </w:rPr>
  </w:style>
  <w:style w:type="paragraph" w:styleId="Header">
    <w:name w:val="header"/>
    <w:basedOn w:val="Normal"/>
    <w:link w:val="HeaderChar"/>
    <w:uiPriority w:val="99"/>
    <w:unhideWhenUsed/>
    <w:rsid w:val="009254FB"/>
    <w:pPr>
      <w:tabs>
        <w:tab w:val="center" w:pos="4680"/>
        <w:tab w:val="right" w:pos="9360"/>
      </w:tabs>
    </w:pPr>
  </w:style>
  <w:style w:type="character" w:customStyle="1" w:styleId="HeaderChar">
    <w:name w:val="Header Char"/>
    <w:basedOn w:val="DefaultParagraphFont"/>
    <w:link w:val="Header"/>
    <w:uiPriority w:val="99"/>
    <w:rsid w:val="009254FB"/>
  </w:style>
  <w:style w:type="character" w:styleId="Hyperlink">
    <w:name w:val="Hyperlink"/>
    <w:basedOn w:val="DefaultParagraphFont"/>
    <w:uiPriority w:val="99"/>
    <w:unhideWhenUsed/>
    <w:rsid w:val="003C1906"/>
    <w:rPr>
      <w:color w:val="0000FF" w:themeColor="hyperlink"/>
      <w:u w:val="single"/>
    </w:rPr>
  </w:style>
  <w:style w:type="character" w:styleId="FollowedHyperlink">
    <w:name w:val="FollowedHyperlink"/>
    <w:basedOn w:val="DefaultParagraphFont"/>
    <w:uiPriority w:val="99"/>
    <w:semiHidden/>
    <w:unhideWhenUsed/>
    <w:rsid w:val="00E511F8"/>
    <w:rPr>
      <w:color w:val="800080" w:themeColor="followedHyperlink"/>
      <w:u w:val="single"/>
    </w:rPr>
  </w:style>
  <w:style w:type="paragraph" w:styleId="NoSpacing">
    <w:name w:val="No Spacing"/>
    <w:link w:val="NoSpacingChar"/>
    <w:uiPriority w:val="1"/>
    <w:qFormat/>
    <w:rsid w:val="008D774E"/>
    <w:rPr>
      <w:sz w:val="22"/>
      <w:szCs w:val="22"/>
      <w:lang w:eastAsia="ja-JP"/>
    </w:rPr>
  </w:style>
  <w:style w:type="character" w:customStyle="1" w:styleId="NoSpacingChar">
    <w:name w:val="No Spacing Char"/>
    <w:basedOn w:val="DefaultParagraphFont"/>
    <w:link w:val="NoSpacing"/>
    <w:uiPriority w:val="1"/>
    <w:rsid w:val="008D774E"/>
    <w:rPr>
      <w:sz w:val="22"/>
      <w:szCs w:val="22"/>
      <w:lang w:eastAsia="ja-JP"/>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D5A54"/>
    <w:pPr>
      <w:ind w:left="720"/>
      <w:contextualSpacing/>
    </w:pPr>
  </w:style>
  <w:style w:type="paragraph" w:customStyle="1" w:styleId="Default">
    <w:name w:val="Default"/>
    <w:rsid w:val="000D13C4"/>
    <w:pPr>
      <w:widowControl w:val="0"/>
      <w:autoSpaceDE w:val="0"/>
      <w:autoSpaceDN w:val="0"/>
      <w:adjustRightInd w:val="0"/>
    </w:pPr>
    <w:rPr>
      <w:rFonts w:ascii="Calibri" w:hAnsi="Calibri" w:cs="Calibri"/>
      <w:color w:val="000000"/>
    </w:rPr>
  </w:style>
  <w:style w:type="table" w:styleId="TableGrid">
    <w:name w:val="Table Grid"/>
    <w:basedOn w:val="TableNormal"/>
    <w:uiPriority w:val="59"/>
    <w:rsid w:val="00A37C4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unhideWhenUsed/>
    <w:rsid w:val="008A21AC"/>
    <w:pPr>
      <w:tabs>
        <w:tab w:val="center" w:pos="4320"/>
        <w:tab w:val="right" w:pos="8640"/>
      </w:tabs>
    </w:pPr>
  </w:style>
  <w:style w:type="character" w:customStyle="1" w:styleId="FooterChar">
    <w:name w:val="Footer Char"/>
    <w:basedOn w:val="DefaultParagraphFont"/>
    <w:link w:val="Footer"/>
    <w:uiPriority w:val="99"/>
    <w:rsid w:val="008A21AC"/>
  </w:style>
  <w:style w:type="character" w:styleId="PageNumber">
    <w:name w:val="page number"/>
    <w:basedOn w:val="DefaultParagraphFont"/>
    <w:uiPriority w:val="99"/>
    <w:semiHidden/>
    <w:unhideWhenUsed/>
    <w:rsid w:val="008A21AC"/>
  </w:style>
  <w:style w:type="paragraph" w:customStyle="1" w:styleId="Bullettedbriefing">
    <w:name w:val="Bulletted briefing"/>
    <w:basedOn w:val="Normal"/>
    <w:rsid w:val="00551916"/>
    <w:pPr>
      <w:numPr>
        <w:numId w:val="24"/>
      </w:numPr>
      <w:tabs>
        <w:tab w:val="clear" w:pos="720"/>
      </w:tabs>
      <w:ind w:left="360"/>
      <w:jc w:val="both"/>
    </w:pPr>
    <w:rPr>
      <w:rFonts w:ascii="Arial" w:eastAsia="MS Mincho" w:hAnsi="Arial" w:cs="Arial"/>
      <w:sz w:val="23"/>
      <w:szCs w:val="23"/>
      <w:lang w:val="en-GB" w:eastAsia="ja-JP"/>
    </w:rPr>
  </w:style>
  <w:style w:type="paragraph" w:styleId="FootnoteText">
    <w:name w:val="footnote text"/>
    <w:basedOn w:val="Normal"/>
    <w:link w:val="FootnoteTextChar"/>
    <w:uiPriority w:val="99"/>
    <w:semiHidden/>
    <w:unhideWhenUsed/>
    <w:rsid w:val="0036696E"/>
    <w:rPr>
      <w:sz w:val="20"/>
      <w:szCs w:val="20"/>
    </w:rPr>
  </w:style>
  <w:style w:type="character" w:customStyle="1" w:styleId="FootnoteTextChar">
    <w:name w:val="Footnote Text Char"/>
    <w:basedOn w:val="DefaultParagraphFont"/>
    <w:link w:val="FootnoteText"/>
    <w:uiPriority w:val="99"/>
    <w:semiHidden/>
    <w:rsid w:val="0036696E"/>
    <w:rPr>
      <w:sz w:val="20"/>
      <w:szCs w:val="20"/>
    </w:rPr>
  </w:style>
  <w:style w:type="character" w:styleId="FootnoteReference">
    <w:name w:val="footnote reference"/>
    <w:basedOn w:val="DefaultParagraphFont"/>
    <w:uiPriority w:val="99"/>
    <w:semiHidden/>
    <w:unhideWhenUsed/>
    <w:rsid w:val="0036696E"/>
    <w:rPr>
      <w:vertAlign w:val="superscript"/>
    </w:rPr>
  </w:style>
  <w:style w:type="character" w:styleId="CommentReference">
    <w:name w:val="annotation reference"/>
    <w:basedOn w:val="DefaultParagraphFont"/>
    <w:uiPriority w:val="99"/>
    <w:semiHidden/>
    <w:unhideWhenUsed/>
    <w:rsid w:val="001E7EFD"/>
    <w:rPr>
      <w:sz w:val="16"/>
      <w:szCs w:val="16"/>
    </w:rPr>
  </w:style>
  <w:style w:type="paragraph" w:styleId="CommentText">
    <w:name w:val="annotation text"/>
    <w:basedOn w:val="Normal"/>
    <w:link w:val="CommentTextChar"/>
    <w:uiPriority w:val="99"/>
    <w:semiHidden/>
    <w:unhideWhenUsed/>
    <w:rsid w:val="001E7EFD"/>
    <w:rPr>
      <w:sz w:val="20"/>
      <w:szCs w:val="20"/>
    </w:rPr>
  </w:style>
  <w:style w:type="character" w:customStyle="1" w:styleId="CommentTextChar">
    <w:name w:val="Comment Text Char"/>
    <w:basedOn w:val="DefaultParagraphFont"/>
    <w:link w:val="CommentText"/>
    <w:uiPriority w:val="99"/>
    <w:semiHidden/>
    <w:rsid w:val="001E7EFD"/>
    <w:rPr>
      <w:sz w:val="20"/>
      <w:szCs w:val="20"/>
    </w:rPr>
  </w:style>
  <w:style w:type="paragraph" w:styleId="CommentSubject">
    <w:name w:val="annotation subject"/>
    <w:basedOn w:val="CommentText"/>
    <w:next w:val="CommentText"/>
    <w:link w:val="CommentSubjectChar"/>
    <w:uiPriority w:val="99"/>
    <w:semiHidden/>
    <w:unhideWhenUsed/>
    <w:rsid w:val="001E7EFD"/>
    <w:rPr>
      <w:b/>
      <w:bCs/>
    </w:rPr>
  </w:style>
  <w:style w:type="character" w:customStyle="1" w:styleId="CommentSubjectChar">
    <w:name w:val="Comment Subject Char"/>
    <w:basedOn w:val="CommentTextChar"/>
    <w:link w:val="CommentSubject"/>
    <w:uiPriority w:val="99"/>
    <w:semiHidden/>
    <w:rsid w:val="001E7EFD"/>
    <w:rPr>
      <w:b/>
      <w:bCs/>
      <w:sz w:val="20"/>
      <w:szCs w:val="20"/>
    </w:rPr>
  </w:style>
  <w:style w:type="paragraph" w:styleId="BalloonText">
    <w:name w:val="Balloon Text"/>
    <w:basedOn w:val="Normal"/>
    <w:link w:val="BalloonTextChar"/>
    <w:uiPriority w:val="99"/>
    <w:semiHidden/>
    <w:unhideWhenUsed/>
    <w:rsid w:val="001E7EFD"/>
    <w:rPr>
      <w:rFonts w:ascii="Tahoma" w:hAnsi="Tahoma" w:cs="Tahoma"/>
      <w:sz w:val="16"/>
      <w:szCs w:val="16"/>
    </w:rPr>
  </w:style>
  <w:style w:type="character" w:customStyle="1" w:styleId="BalloonTextChar">
    <w:name w:val="Balloon Text Char"/>
    <w:basedOn w:val="DefaultParagraphFont"/>
    <w:link w:val="BalloonText"/>
    <w:uiPriority w:val="99"/>
    <w:semiHidden/>
    <w:rsid w:val="001E7EFD"/>
    <w:rPr>
      <w:rFonts w:ascii="Tahoma" w:hAnsi="Tahoma" w:cs="Tahoma"/>
      <w:sz w:val="16"/>
      <w:szCs w:val="16"/>
    </w:rPr>
  </w:style>
  <w:style w:type="paragraph" w:styleId="PlainText">
    <w:name w:val="Plain Text"/>
    <w:basedOn w:val="Normal"/>
    <w:link w:val="PlainTextChar"/>
    <w:uiPriority w:val="99"/>
    <w:unhideWhenUsed/>
    <w:rsid w:val="00556916"/>
    <w:rPr>
      <w:rFonts w:ascii="Calibri" w:eastAsia="Times New Roman" w:hAnsi="Calibri" w:cs="Consolas"/>
      <w:sz w:val="22"/>
      <w:szCs w:val="21"/>
    </w:rPr>
  </w:style>
  <w:style w:type="character" w:customStyle="1" w:styleId="PlainTextChar">
    <w:name w:val="Plain Text Char"/>
    <w:basedOn w:val="DefaultParagraphFont"/>
    <w:link w:val="PlainText"/>
    <w:uiPriority w:val="99"/>
    <w:rsid w:val="00556916"/>
    <w:rPr>
      <w:rFonts w:ascii="Calibri" w:eastAsia="Times New Roman" w:hAnsi="Calibri" w:cs="Consolas"/>
      <w:sz w:val="22"/>
      <w:szCs w:val="21"/>
    </w:rPr>
  </w:style>
  <w:style w:type="paragraph" w:styleId="Header">
    <w:name w:val="header"/>
    <w:basedOn w:val="Normal"/>
    <w:link w:val="HeaderChar"/>
    <w:uiPriority w:val="99"/>
    <w:unhideWhenUsed/>
    <w:rsid w:val="009254FB"/>
    <w:pPr>
      <w:tabs>
        <w:tab w:val="center" w:pos="4680"/>
        <w:tab w:val="right" w:pos="9360"/>
      </w:tabs>
    </w:pPr>
  </w:style>
  <w:style w:type="character" w:customStyle="1" w:styleId="HeaderChar">
    <w:name w:val="Header Char"/>
    <w:basedOn w:val="DefaultParagraphFont"/>
    <w:link w:val="Header"/>
    <w:uiPriority w:val="99"/>
    <w:rsid w:val="009254FB"/>
  </w:style>
  <w:style w:type="character" w:styleId="Hyperlink">
    <w:name w:val="Hyperlink"/>
    <w:basedOn w:val="DefaultParagraphFont"/>
    <w:uiPriority w:val="99"/>
    <w:unhideWhenUsed/>
    <w:rsid w:val="003C1906"/>
    <w:rPr>
      <w:color w:val="0000FF" w:themeColor="hyperlink"/>
      <w:u w:val="single"/>
    </w:rPr>
  </w:style>
  <w:style w:type="character" w:styleId="FollowedHyperlink">
    <w:name w:val="FollowedHyperlink"/>
    <w:basedOn w:val="DefaultParagraphFont"/>
    <w:uiPriority w:val="99"/>
    <w:semiHidden/>
    <w:unhideWhenUsed/>
    <w:rsid w:val="00E511F8"/>
    <w:rPr>
      <w:color w:val="800080" w:themeColor="followedHyperlink"/>
      <w:u w:val="single"/>
    </w:rPr>
  </w:style>
  <w:style w:type="paragraph" w:styleId="NoSpacing">
    <w:name w:val="No Spacing"/>
    <w:link w:val="NoSpacingChar"/>
    <w:uiPriority w:val="1"/>
    <w:qFormat/>
    <w:rsid w:val="008D774E"/>
    <w:rPr>
      <w:sz w:val="22"/>
      <w:szCs w:val="22"/>
      <w:lang w:eastAsia="ja-JP"/>
    </w:rPr>
  </w:style>
  <w:style w:type="character" w:customStyle="1" w:styleId="NoSpacingChar">
    <w:name w:val="No Spacing Char"/>
    <w:basedOn w:val="DefaultParagraphFont"/>
    <w:link w:val="NoSpacing"/>
    <w:uiPriority w:val="1"/>
    <w:rsid w:val="008D774E"/>
    <w:rPr>
      <w:sz w:val="22"/>
      <w:szCs w:val="22"/>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25109902">
      <w:bodyDiv w:val="1"/>
      <w:marLeft w:val="0"/>
      <w:marRight w:val="0"/>
      <w:marTop w:val="0"/>
      <w:marBottom w:val="0"/>
      <w:divBdr>
        <w:top w:val="none" w:sz="0" w:space="0" w:color="auto"/>
        <w:left w:val="none" w:sz="0" w:space="0" w:color="auto"/>
        <w:bottom w:val="none" w:sz="0" w:space="0" w:color="auto"/>
        <w:right w:val="none" w:sz="0" w:space="0" w:color="auto"/>
      </w:divBdr>
    </w:div>
    <w:div w:id="1011688889">
      <w:bodyDiv w:val="1"/>
      <w:marLeft w:val="0"/>
      <w:marRight w:val="0"/>
      <w:marTop w:val="0"/>
      <w:marBottom w:val="0"/>
      <w:divBdr>
        <w:top w:val="none" w:sz="0" w:space="0" w:color="auto"/>
        <w:left w:val="none" w:sz="0" w:space="0" w:color="auto"/>
        <w:bottom w:val="none" w:sz="0" w:space="0" w:color="auto"/>
        <w:right w:val="none" w:sz="0" w:space="0" w:color="auto"/>
      </w:divBdr>
    </w:div>
    <w:div w:id="1402601971">
      <w:bodyDiv w:val="1"/>
      <w:marLeft w:val="0"/>
      <w:marRight w:val="0"/>
      <w:marTop w:val="0"/>
      <w:marBottom w:val="0"/>
      <w:divBdr>
        <w:top w:val="none" w:sz="0" w:space="0" w:color="auto"/>
        <w:left w:val="none" w:sz="0" w:space="0" w:color="auto"/>
        <w:bottom w:val="none" w:sz="0" w:space="0" w:color="auto"/>
        <w:right w:val="none" w:sz="0" w:space="0" w:color="auto"/>
      </w:divBdr>
    </w:div>
    <w:div w:id="197081819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microsoft.com/office/2007/relationships/stylesWithEffects" Target="stylesWithEffects.xml"/><Relationship Id="rId10" Type="http://schemas.openxmlformats.org/officeDocument/2006/relationships/hyperlink" Target="http://www.opensocietyfoundations.org/voices/investing-roma-led-change"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2014-10-13T00:00:00</PublishDate>
  <Abstract>RIO’s ambition in this field is for grantees to influence the way governments make decisions concerning services, public spending, rights, freedoms, and protection from discrimination and violence. Paruvipe consists of three portfolios: advocacy grants, voter empowerment grants and the TTF-RIO joint fund. This portfolio review will focus on advocacy grants because we have been reforming our work in this area over the last two years, starting with decisions to focus on advocacy organizations and to reduce the geographic coverage from 15 countries to 3, and then to test new calls for proposals, new guidelines, and a new selection process. This portfolio consists of 9 active grants: 7 grants to organizations, and 2 individual fellowships. For this field, the approved budget for 2014 includes a total of 14 grants in Bulgaria, Macedonia and Romania. While our monitoring to assess impact is still insufficiently developed, some of the questions we are asking ourselves are:Why do we think we chose the right organizations?•	Did we communicate our expectations appropriately? Were our expectations too high, considering that the capacity in the field is limited and fragile? Were we careful to avoid imposing our ideas on grantees?•	What are grantees’ limitations and what are our own? What should we have done differently?</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3E6381F2-C1D9-4D26-84C2-F67E9FF438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5823</Words>
  <Characters>33195</Characters>
  <Application>Microsoft Office Word</Application>
  <DocSecurity>4</DocSecurity>
  <Lines>276</Lines>
  <Paragraphs>77</Paragraphs>
  <ScaleCrop>false</ScaleCrop>
  <HeadingPairs>
    <vt:vector size="2" baseType="variant">
      <vt:variant>
        <vt:lpstr>Title</vt:lpstr>
      </vt:variant>
      <vt:variant>
        <vt:i4>1</vt:i4>
      </vt:variant>
    </vt:vector>
  </HeadingPairs>
  <TitlesOfParts>
    <vt:vector size="1" baseType="lpstr">
      <vt:lpstr>PORTFOLIO REVIEW PARUVIPE (CHANGE)</vt:lpstr>
    </vt:vector>
  </TitlesOfParts>
  <Company>Open Society Foundations</Company>
  <LinksUpToDate>false</LinksUpToDate>
  <CharactersWithSpaces>38941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PORTFOLIO REVIEW PARUVIPE (CHANGE)</dc:title>
  <dc:subject>Topic description: RIO’s ambition in this field is for grantees to influence the way governments make decisions concerning services, public spending, rights, freedoms, and protection from discrimination and violence. Paruvipe consists of three portfolios: advocacy grants, voter empowerment grants and the TTF-RIO joint fund. This portfolio review will focus on advocacy grants because we have been reforming our work in this area over the last two years, starting with decisions to focus on advocacy organizations and to reduce the geographic coverage from 15 countries to 3, and then to test new calls for proposals, new guidelines, and a new selection process. This portfolio consists of 9 active grants: 7 grants to organizations, and 2 individual fellowships. For this field, the approved budget for 2014 includes a total of 14 grants in Bulgaria, Macedonia and Romania. While our monitoring to assess impact is still insufficiently developed, some of the questions we are asking ourselves are: •	Why do we think we chose the right organizations?•	Did we communicate our expectations appropriately? Were our expectations too high, considering that the capacity in the field is limited and fragile? Were we careful to avoid imposing our ideas on grantees?•	What are grantees’ limitations and what are our own? What should we have done differently?</dc:subject>
  <dc:creator>Roma Initiatives Office</dc:creator>
  <cp:lastModifiedBy>Daphne Panayotatos</cp:lastModifiedBy>
  <cp:revision>2</cp:revision>
  <cp:lastPrinted>2014-10-06T15:50:00Z</cp:lastPrinted>
  <dcterms:created xsi:type="dcterms:W3CDTF">2014-10-09T19:41:00Z</dcterms:created>
  <dcterms:modified xsi:type="dcterms:W3CDTF">2014-10-09T19:41:00Z</dcterms:modified>
</cp:coreProperties>
</file>